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9f7071317d384e66" Type="http://schemas.microsoft.com/office/2007/relationships/ui/extensibility" Target="customUI/customUI14.xml"/><Relationship Id="rId3" Type="http://schemas.openxmlformats.org/package/2006/relationships/metadata/core-properties" Target="docProps/core.xml"/><Relationship Id="R8cf536b48755480e" Type="http://schemas.microsoft.com/office/2006/relationships/ui/extensibility" Target="customUI/customUI.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ED" w:rsidRPr="00936AA8" w:rsidRDefault="00D85CED" w:rsidP="00E32683">
      <w:pPr>
        <w:pStyle w:val="Heading1"/>
        <w:jc w:val="both"/>
        <w:rPr>
          <w:rFonts w:asciiTheme="majorHAnsi" w:hAnsiTheme="majorHAnsi" w:cs="Arial"/>
          <w:color w:val="002C6C"/>
          <w:sz w:val="24"/>
          <w:szCs w:val="24"/>
        </w:rPr>
      </w:pPr>
      <w:bookmarkStart w:id="0" w:name="_GoBack"/>
      <w:bookmarkEnd w:id="0"/>
      <w:r w:rsidRPr="00936AA8">
        <w:rPr>
          <w:rFonts w:asciiTheme="majorHAnsi" w:hAnsiTheme="majorHAnsi" w:cs="Arial"/>
          <w:color w:val="002C6C"/>
          <w:sz w:val="24"/>
          <w:szCs w:val="24"/>
        </w:rPr>
        <w:t>Membership Registration Form</w:t>
      </w:r>
    </w:p>
    <w:p w:rsidR="00D85CED" w:rsidRPr="00936AA8" w:rsidRDefault="00D85CED" w:rsidP="00E32683">
      <w:pPr>
        <w:jc w:val="both"/>
        <w:rPr>
          <w:rFonts w:asciiTheme="majorHAnsi" w:hAnsiTheme="majorHAnsi"/>
        </w:rPr>
      </w:pPr>
    </w:p>
    <w:p w:rsidR="00161171" w:rsidRPr="00936AA8" w:rsidRDefault="00D85CED" w:rsidP="00B11B9F">
      <w:pPr>
        <w:spacing w:before="120" w:after="60"/>
        <w:jc w:val="both"/>
        <w:rPr>
          <w:rFonts w:asciiTheme="majorHAnsi" w:hAnsiTheme="majorHAnsi" w:cs="Arial"/>
          <w:color w:val="002C6C"/>
          <w:sz w:val="20"/>
          <w:szCs w:val="20"/>
        </w:rPr>
      </w:pPr>
      <w:r w:rsidRPr="00936AA8">
        <w:rPr>
          <w:rFonts w:asciiTheme="majorHAnsi" w:hAnsiTheme="majorHAnsi" w:cs="Arial"/>
          <w:color w:val="002C6C"/>
          <w:sz w:val="20"/>
          <w:szCs w:val="20"/>
        </w:rPr>
        <w:t>This form allows you to become a voting or non-voting member of GS1 Healthcare, the global healthcare user group.</w:t>
      </w:r>
    </w:p>
    <w:p w:rsidR="00161171" w:rsidRPr="00936AA8" w:rsidRDefault="00D85CED" w:rsidP="00B11B9F">
      <w:pPr>
        <w:spacing w:before="120" w:after="60"/>
        <w:jc w:val="both"/>
        <w:rPr>
          <w:rFonts w:asciiTheme="majorHAnsi" w:hAnsiTheme="majorHAnsi" w:cs="Arial"/>
          <w:color w:val="002C6C"/>
          <w:sz w:val="20"/>
          <w:szCs w:val="20"/>
        </w:rPr>
      </w:pPr>
      <w:r w:rsidRPr="00936AA8">
        <w:rPr>
          <w:rFonts w:asciiTheme="majorHAnsi" w:hAnsiTheme="majorHAnsi" w:cs="Arial"/>
          <w:color w:val="002C6C"/>
          <w:sz w:val="20"/>
          <w:szCs w:val="20"/>
        </w:rPr>
        <w:t>GS1 Healthcare welcomes the following stakeholders as voting members: pharmaceutical or medical device manufacturers, wholesalers, distributors, group purchasing organisations, hospitals, pharmacies, solution and logistics providers.</w:t>
      </w:r>
    </w:p>
    <w:p w:rsidR="00161171" w:rsidRPr="00936AA8" w:rsidRDefault="00D85CED" w:rsidP="00B11B9F">
      <w:pPr>
        <w:spacing w:before="120" w:after="60"/>
        <w:jc w:val="both"/>
        <w:rPr>
          <w:rFonts w:asciiTheme="majorHAnsi" w:hAnsiTheme="majorHAnsi" w:cs="Arial"/>
          <w:color w:val="002C6C"/>
          <w:sz w:val="20"/>
          <w:szCs w:val="20"/>
        </w:rPr>
      </w:pPr>
      <w:r w:rsidRPr="00936AA8">
        <w:rPr>
          <w:rFonts w:asciiTheme="majorHAnsi" w:hAnsiTheme="majorHAnsi" w:cs="Arial"/>
          <w:color w:val="002C6C"/>
          <w:sz w:val="20"/>
          <w:szCs w:val="20"/>
        </w:rPr>
        <w:t>Associations, regulatory bodies, educational institutes and other standards bodies can be non-voting members with no voting privileges.</w:t>
      </w:r>
    </w:p>
    <w:p w:rsidR="00D85CED" w:rsidRPr="00936AA8" w:rsidRDefault="00D85CED" w:rsidP="00B11B9F">
      <w:pPr>
        <w:spacing w:before="120" w:after="60"/>
        <w:jc w:val="both"/>
        <w:rPr>
          <w:rFonts w:asciiTheme="majorHAnsi" w:hAnsiTheme="majorHAnsi" w:cs="Arial"/>
          <w:color w:val="002C6C"/>
          <w:sz w:val="20"/>
          <w:szCs w:val="20"/>
        </w:rPr>
      </w:pPr>
      <w:r w:rsidRPr="00936AA8">
        <w:rPr>
          <w:rFonts w:asciiTheme="majorHAnsi" w:hAnsiTheme="majorHAnsi" w:cs="Arial"/>
          <w:color w:val="002C6C"/>
          <w:sz w:val="20"/>
          <w:szCs w:val="20"/>
        </w:rPr>
        <w:t xml:space="preserve">For full details, please refer to the GS1 Healthcare Governance Charter at </w:t>
      </w:r>
      <w:hyperlink r:id="rId8" w:history="1">
        <w:r w:rsidRPr="00936AA8">
          <w:rPr>
            <w:rStyle w:val="Hyperlink"/>
            <w:rFonts w:asciiTheme="majorHAnsi" w:hAnsiTheme="majorHAnsi" w:cs="Arial"/>
            <w:sz w:val="20"/>
            <w:szCs w:val="20"/>
          </w:rPr>
          <w:t>http://www.gs1.org/healthcare/about/charter_roadmap</w:t>
        </w:r>
      </w:hyperlink>
      <w:r w:rsidRPr="00936AA8">
        <w:rPr>
          <w:rFonts w:asciiTheme="majorHAnsi" w:hAnsiTheme="majorHAnsi" w:cs="Arial"/>
          <w:color w:val="002C6C"/>
          <w:sz w:val="20"/>
          <w:szCs w:val="20"/>
        </w:rPr>
        <w:t>.</w:t>
      </w:r>
    </w:p>
    <w:p w:rsidR="00D85CED" w:rsidRPr="00936AA8" w:rsidRDefault="00D85CED" w:rsidP="00E32683">
      <w:pPr>
        <w:jc w:val="both"/>
        <w:rPr>
          <w:rFonts w:asciiTheme="majorHAnsi" w:hAnsiTheme="majorHAnsi" w:cs="Arial"/>
          <w:color w:val="002C6C"/>
          <w:sz w:val="22"/>
          <w:szCs w:val="22"/>
        </w:rPr>
      </w:pPr>
    </w:p>
    <w:p w:rsidR="00D85CED" w:rsidRPr="00572E20" w:rsidRDefault="00D85CED" w:rsidP="00E32683">
      <w:pPr>
        <w:jc w:val="both"/>
        <w:rPr>
          <w:rFonts w:asciiTheme="majorHAnsi" w:hAnsiTheme="majorHAnsi" w:cs="Arial"/>
          <w:b/>
          <w:color w:val="002C6C"/>
        </w:rPr>
      </w:pPr>
      <w:r w:rsidRPr="00936AA8">
        <w:rPr>
          <w:rFonts w:asciiTheme="majorHAnsi" w:hAnsiTheme="majorHAnsi" w:cs="Arial"/>
          <w:b/>
          <w:color w:val="002C6C"/>
          <w:sz w:val="24"/>
          <w:szCs w:val="24"/>
        </w:rPr>
        <w:t>Company Details</w:t>
      </w:r>
    </w:p>
    <w:p w:rsidR="00D85CED" w:rsidRPr="00572E20" w:rsidRDefault="00D85CED" w:rsidP="00E32683">
      <w:pPr>
        <w:jc w:val="both"/>
        <w:rPr>
          <w:rFonts w:asciiTheme="majorHAnsi" w:hAnsiTheme="majorHAnsi" w:cs="Arial"/>
          <w:b/>
          <w:color w:val="002C6C"/>
        </w:rPr>
      </w:pPr>
    </w:p>
    <w:tbl>
      <w:tblPr>
        <w:tblW w:w="0" w:type="auto"/>
        <w:tblBorders>
          <w:bottom w:val="dotted" w:sz="4" w:space="0" w:color="002C6C"/>
          <w:insideH w:val="dotted" w:sz="4" w:space="0" w:color="002C6C"/>
          <w:insideV w:val="dotted" w:sz="4" w:space="0" w:color="002C6C"/>
        </w:tblBorders>
        <w:tblLook w:val="04A0" w:firstRow="1" w:lastRow="0" w:firstColumn="1" w:lastColumn="0" w:noHBand="0" w:noVBand="1"/>
      </w:tblPr>
      <w:tblGrid>
        <w:gridCol w:w="2579"/>
        <w:gridCol w:w="6018"/>
      </w:tblGrid>
      <w:tr w:rsidR="00D85CED" w:rsidRPr="00936AA8" w:rsidTr="00A06B60">
        <w:tc>
          <w:tcPr>
            <w:tcW w:w="2628" w:type="dxa"/>
            <w:tcBorders>
              <w:top w:val="nil"/>
              <w:right w:val="nil"/>
            </w:tcBorders>
          </w:tcPr>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 xml:space="preserve">Company  </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Main area of activity</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Company address</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 xml:space="preserve">City &amp; State </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Postal/ZIP code</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Country</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976827" w:rsidP="00E32683">
            <w:pPr>
              <w:jc w:val="both"/>
              <w:rPr>
                <w:rFonts w:asciiTheme="majorHAnsi" w:hAnsiTheme="majorHAnsi" w:cs="Arial"/>
                <w:color w:val="002C6C"/>
                <w:sz w:val="20"/>
                <w:szCs w:val="20"/>
              </w:rPr>
            </w:pPr>
            <w:r>
              <w:rPr>
                <w:rFonts w:asciiTheme="majorHAnsi" w:hAnsiTheme="majorHAnsi" w:cs="Arial"/>
                <w:color w:val="002C6C"/>
                <w:sz w:val="20"/>
                <w:szCs w:val="20"/>
              </w:rPr>
              <w:t>VAT n</w:t>
            </w:r>
            <w:r w:rsidR="00D85CED" w:rsidRPr="00936AA8">
              <w:rPr>
                <w:rFonts w:asciiTheme="majorHAnsi" w:hAnsiTheme="majorHAnsi" w:cs="Arial"/>
                <w:color w:val="002C6C"/>
                <w:sz w:val="20"/>
                <w:szCs w:val="20"/>
              </w:rPr>
              <w:t>umber</w:t>
            </w:r>
            <w:r>
              <w:rPr>
                <w:rFonts w:asciiTheme="majorHAnsi" w:hAnsiTheme="majorHAnsi" w:cs="Arial"/>
                <w:color w:val="002C6C"/>
                <w:sz w:val="20"/>
                <w:szCs w:val="20"/>
              </w:rPr>
              <w:t xml:space="preserve"> for EU members</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bl>
    <w:p w:rsidR="00D85CED" w:rsidRPr="00936AA8" w:rsidRDefault="00D85CED" w:rsidP="00E32683">
      <w:pPr>
        <w:jc w:val="both"/>
        <w:rPr>
          <w:rFonts w:asciiTheme="majorHAnsi" w:hAnsiTheme="majorHAnsi" w:cs="Arial"/>
          <w:color w:val="002C6C"/>
          <w:szCs w:val="22"/>
        </w:rPr>
      </w:pPr>
    </w:p>
    <w:p w:rsidR="00D85CED" w:rsidRPr="00936AA8" w:rsidRDefault="00D85CED" w:rsidP="00E32683">
      <w:pPr>
        <w:spacing w:after="0"/>
        <w:jc w:val="both"/>
        <w:rPr>
          <w:rFonts w:asciiTheme="majorHAnsi" w:hAnsiTheme="majorHAnsi" w:cs="Arial"/>
          <w:b/>
          <w:color w:val="002C6C"/>
          <w:sz w:val="28"/>
          <w:szCs w:val="22"/>
        </w:rPr>
      </w:pPr>
      <w:r w:rsidRPr="00936AA8">
        <w:rPr>
          <w:rFonts w:asciiTheme="majorHAnsi" w:hAnsiTheme="majorHAnsi" w:cs="Arial"/>
          <w:b/>
          <w:color w:val="002C6C"/>
          <w:sz w:val="28"/>
          <w:szCs w:val="22"/>
        </w:rPr>
        <w:br w:type="page"/>
      </w:r>
    </w:p>
    <w:p w:rsidR="00D85CED" w:rsidRPr="00936AA8" w:rsidRDefault="00D85CED" w:rsidP="00E32683">
      <w:pPr>
        <w:jc w:val="both"/>
        <w:rPr>
          <w:rFonts w:asciiTheme="majorHAnsi" w:hAnsiTheme="majorHAnsi" w:cs="Arial"/>
          <w:b/>
          <w:color w:val="002C6C"/>
          <w:sz w:val="24"/>
          <w:szCs w:val="24"/>
        </w:rPr>
      </w:pPr>
      <w:r w:rsidRPr="00936AA8">
        <w:rPr>
          <w:rFonts w:asciiTheme="majorHAnsi" w:hAnsiTheme="majorHAnsi" w:cs="Arial"/>
          <w:b/>
          <w:color w:val="002C6C"/>
          <w:sz w:val="24"/>
          <w:szCs w:val="24"/>
        </w:rPr>
        <w:lastRenderedPageBreak/>
        <w:t>Your Contact Details</w:t>
      </w:r>
    </w:p>
    <w:p w:rsidR="00D85CED" w:rsidRPr="00936AA8" w:rsidRDefault="00D85CED" w:rsidP="00E32683">
      <w:pPr>
        <w:jc w:val="both"/>
        <w:rPr>
          <w:rFonts w:asciiTheme="majorHAnsi" w:hAnsiTheme="majorHAnsi" w:cs="Arial"/>
          <w:color w:val="002C6C"/>
          <w:szCs w:val="22"/>
        </w:rPr>
      </w:pPr>
    </w:p>
    <w:tbl>
      <w:tblPr>
        <w:tblW w:w="0" w:type="auto"/>
        <w:tblBorders>
          <w:bottom w:val="dotted" w:sz="4" w:space="0" w:color="002C6C"/>
          <w:insideH w:val="dotted" w:sz="4" w:space="0" w:color="002C6C"/>
          <w:insideV w:val="dotted" w:sz="4" w:space="0" w:color="002C6C"/>
        </w:tblBorders>
        <w:tblLook w:val="04A0" w:firstRow="1" w:lastRow="0" w:firstColumn="1" w:lastColumn="0" w:noHBand="0" w:noVBand="1"/>
      </w:tblPr>
      <w:tblGrid>
        <w:gridCol w:w="2577"/>
        <w:gridCol w:w="6020"/>
      </w:tblGrid>
      <w:tr w:rsidR="00D85CED" w:rsidRPr="00936AA8" w:rsidTr="00A06B60">
        <w:tc>
          <w:tcPr>
            <w:tcW w:w="2628" w:type="dxa"/>
            <w:tcBorders>
              <w:top w:val="nil"/>
              <w:bottom w:val="nil"/>
              <w:right w:val="nil"/>
            </w:tcBorders>
          </w:tcPr>
          <w:p w:rsidR="00D85CED" w:rsidRPr="00936AA8" w:rsidRDefault="00D85CED" w:rsidP="00E32683">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r w:rsidRPr="00936AA8">
              <w:rPr>
                <w:rStyle w:val="CheckBoxChar"/>
                <w:rFonts w:asciiTheme="majorHAnsi" w:hAnsiTheme="majorHAnsi" w:cs="Arial"/>
                <w:color w:val="002C6C"/>
                <w:sz w:val="20"/>
                <w:szCs w:val="20"/>
              </w:rPr>
              <w:t xml:space="preserve">  Mr.           </w:t>
            </w: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r w:rsidRPr="00936AA8">
              <w:rPr>
                <w:rStyle w:val="CheckBoxChar"/>
                <w:rFonts w:asciiTheme="majorHAnsi" w:hAnsiTheme="majorHAnsi" w:cs="Arial"/>
                <w:color w:val="002C6C"/>
                <w:sz w:val="20"/>
                <w:szCs w:val="20"/>
              </w:rPr>
              <w:t xml:space="preserve">  Ms.     </w:t>
            </w:r>
          </w:p>
        </w:tc>
        <w:tc>
          <w:tcPr>
            <w:tcW w:w="6228" w:type="dxa"/>
            <w:tcBorders>
              <w:top w:val="nil"/>
              <w:left w:val="nil"/>
              <w:bottom w:val="nil"/>
            </w:tcBorders>
          </w:tcPr>
          <w:p w:rsidR="00D85CED" w:rsidRPr="00936AA8" w:rsidRDefault="00D85CED" w:rsidP="00E32683">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r w:rsidRPr="00936AA8">
              <w:rPr>
                <w:rStyle w:val="CheckBoxChar"/>
                <w:rFonts w:asciiTheme="majorHAnsi" w:hAnsiTheme="majorHAnsi" w:cs="Arial"/>
                <w:color w:val="002C6C"/>
                <w:sz w:val="20"/>
                <w:szCs w:val="20"/>
              </w:rPr>
              <w:t xml:space="preserve">  Mrs.       </w:t>
            </w: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r w:rsidRPr="00936AA8">
              <w:rPr>
                <w:rStyle w:val="CheckBoxChar"/>
                <w:rFonts w:asciiTheme="majorHAnsi" w:hAnsiTheme="majorHAnsi" w:cs="Arial"/>
                <w:color w:val="002C6C"/>
                <w:sz w:val="20"/>
                <w:szCs w:val="20"/>
              </w:rPr>
              <w:t xml:space="preserve">  Dr.        </w:t>
            </w:r>
          </w:p>
        </w:tc>
      </w:tr>
      <w:tr w:rsidR="00D85CED" w:rsidRPr="00936AA8" w:rsidTr="00A06B60">
        <w:tc>
          <w:tcPr>
            <w:tcW w:w="2628" w:type="dxa"/>
            <w:tcBorders>
              <w:top w:val="nil"/>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First name</w:t>
            </w:r>
          </w:p>
        </w:tc>
        <w:tc>
          <w:tcPr>
            <w:tcW w:w="6228" w:type="dxa"/>
            <w:tcBorders>
              <w:top w:val="nil"/>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Last name</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Job title</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936AA8">
            <w:pPr>
              <w:rPr>
                <w:rFonts w:asciiTheme="majorHAnsi" w:hAnsiTheme="majorHAnsi" w:cs="Arial"/>
                <w:color w:val="002C6C"/>
                <w:sz w:val="20"/>
                <w:szCs w:val="20"/>
              </w:rPr>
            </w:pPr>
            <w:r w:rsidRPr="00936AA8">
              <w:rPr>
                <w:rFonts w:asciiTheme="majorHAnsi" w:hAnsiTheme="majorHAnsi" w:cs="Arial"/>
                <w:color w:val="002C6C"/>
                <w:sz w:val="20"/>
                <w:szCs w:val="20"/>
              </w:rPr>
              <w:t xml:space="preserve">Mailing address </w:t>
            </w:r>
          </w:p>
          <w:p w:rsidR="00D85CED" w:rsidRPr="00936AA8" w:rsidRDefault="00D85CED" w:rsidP="00936AA8">
            <w:pPr>
              <w:rPr>
                <w:rFonts w:asciiTheme="majorHAnsi" w:hAnsiTheme="majorHAnsi" w:cs="Arial"/>
                <w:i/>
                <w:color w:val="002C6C"/>
                <w:sz w:val="20"/>
                <w:szCs w:val="20"/>
              </w:rPr>
            </w:pPr>
            <w:r w:rsidRPr="00936AA8">
              <w:rPr>
                <w:rFonts w:asciiTheme="majorHAnsi" w:hAnsiTheme="majorHAnsi" w:cs="Arial"/>
                <w:i/>
                <w:color w:val="002C6C"/>
                <w:sz w:val="20"/>
                <w:szCs w:val="20"/>
              </w:rPr>
              <w:t>(if different than above)</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Telephone number</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Email</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bl>
    <w:p w:rsidR="00D85CED" w:rsidRPr="00CB0E19" w:rsidRDefault="00D85CED" w:rsidP="00E32683">
      <w:pPr>
        <w:jc w:val="both"/>
        <w:rPr>
          <w:rFonts w:asciiTheme="majorHAnsi" w:hAnsiTheme="majorHAnsi" w:cs="Arial"/>
          <w:b/>
          <w:color w:val="002C6C"/>
        </w:rPr>
      </w:pPr>
    </w:p>
    <w:p w:rsidR="00D85CED" w:rsidRPr="00936AA8" w:rsidRDefault="00D85CED" w:rsidP="00E32683">
      <w:pPr>
        <w:jc w:val="both"/>
        <w:rPr>
          <w:rFonts w:asciiTheme="majorHAnsi" w:hAnsiTheme="majorHAnsi" w:cs="Arial"/>
          <w:i/>
          <w:color w:val="002C6C"/>
          <w:sz w:val="24"/>
          <w:szCs w:val="24"/>
        </w:rPr>
      </w:pPr>
      <w:r w:rsidRPr="00936AA8">
        <w:rPr>
          <w:rFonts w:asciiTheme="majorHAnsi" w:hAnsiTheme="majorHAnsi" w:cs="Arial"/>
          <w:b/>
          <w:color w:val="002C6C"/>
          <w:sz w:val="24"/>
          <w:szCs w:val="24"/>
        </w:rPr>
        <w:t xml:space="preserve">Secondary Contact Details </w:t>
      </w:r>
      <w:r w:rsidRPr="00936AA8">
        <w:rPr>
          <w:rFonts w:asciiTheme="majorHAnsi" w:hAnsiTheme="majorHAnsi" w:cs="Arial"/>
          <w:i/>
          <w:color w:val="002C6C"/>
          <w:sz w:val="24"/>
          <w:szCs w:val="24"/>
        </w:rPr>
        <w:t>(if applicable)</w:t>
      </w:r>
    </w:p>
    <w:p w:rsidR="00D85CED" w:rsidRPr="00936AA8" w:rsidRDefault="00D85CED" w:rsidP="00E32683">
      <w:pPr>
        <w:jc w:val="both"/>
        <w:rPr>
          <w:rFonts w:asciiTheme="majorHAnsi" w:hAnsiTheme="majorHAnsi" w:cs="Arial"/>
          <w:color w:val="002C6C"/>
          <w:szCs w:val="22"/>
        </w:rPr>
      </w:pPr>
    </w:p>
    <w:tbl>
      <w:tblPr>
        <w:tblW w:w="0" w:type="auto"/>
        <w:tblBorders>
          <w:bottom w:val="dotted" w:sz="4" w:space="0" w:color="002C6C"/>
          <w:insideH w:val="dotted" w:sz="4" w:space="0" w:color="002C6C"/>
          <w:insideV w:val="dotted" w:sz="4" w:space="0" w:color="002C6C"/>
        </w:tblBorders>
        <w:tblLook w:val="04A0" w:firstRow="1" w:lastRow="0" w:firstColumn="1" w:lastColumn="0" w:noHBand="0" w:noVBand="1"/>
      </w:tblPr>
      <w:tblGrid>
        <w:gridCol w:w="2577"/>
        <w:gridCol w:w="6020"/>
      </w:tblGrid>
      <w:tr w:rsidR="00D85CED" w:rsidRPr="00936AA8" w:rsidTr="00A06B60">
        <w:tc>
          <w:tcPr>
            <w:tcW w:w="2628" w:type="dxa"/>
            <w:tcBorders>
              <w:top w:val="nil"/>
              <w:bottom w:val="nil"/>
              <w:right w:val="nil"/>
            </w:tcBorders>
          </w:tcPr>
          <w:p w:rsidR="00D85CED" w:rsidRPr="00936AA8" w:rsidRDefault="00D85CED" w:rsidP="00E32683">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r w:rsidRPr="00936AA8">
              <w:rPr>
                <w:rStyle w:val="CheckBoxChar"/>
                <w:rFonts w:asciiTheme="majorHAnsi" w:hAnsiTheme="majorHAnsi" w:cs="Arial"/>
                <w:color w:val="002C6C"/>
                <w:sz w:val="20"/>
                <w:szCs w:val="20"/>
              </w:rPr>
              <w:t xml:space="preserve">  Mr.           </w:t>
            </w: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r w:rsidRPr="00936AA8">
              <w:rPr>
                <w:rStyle w:val="CheckBoxChar"/>
                <w:rFonts w:asciiTheme="majorHAnsi" w:hAnsiTheme="majorHAnsi" w:cs="Arial"/>
                <w:color w:val="002C6C"/>
                <w:sz w:val="20"/>
                <w:szCs w:val="20"/>
              </w:rPr>
              <w:t xml:space="preserve">  Ms.     </w:t>
            </w:r>
          </w:p>
        </w:tc>
        <w:tc>
          <w:tcPr>
            <w:tcW w:w="6228" w:type="dxa"/>
            <w:tcBorders>
              <w:top w:val="nil"/>
              <w:left w:val="nil"/>
              <w:bottom w:val="nil"/>
            </w:tcBorders>
          </w:tcPr>
          <w:p w:rsidR="00D85CED" w:rsidRPr="00936AA8" w:rsidRDefault="00D85CED" w:rsidP="00E32683">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r w:rsidRPr="00936AA8">
              <w:rPr>
                <w:rStyle w:val="CheckBoxChar"/>
                <w:rFonts w:asciiTheme="majorHAnsi" w:hAnsiTheme="majorHAnsi" w:cs="Arial"/>
                <w:color w:val="002C6C"/>
                <w:sz w:val="20"/>
                <w:szCs w:val="20"/>
              </w:rPr>
              <w:t xml:space="preserve">  Mrs.       </w:t>
            </w: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r w:rsidRPr="00936AA8">
              <w:rPr>
                <w:rStyle w:val="CheckBoxChar"/>
                <w:rFonts w:asciiTheme="majorHAnsi" w:hAnsiTheme="majorHAnsi" w:cs="Arial"/>
                <w:color w:val="002C6C"/>
                <w:sz w:val="20"/>
                <w:szCs w:val="20"/>
              </w:rPr>
              <w:t xml:space="preserve">  Dr.        </w:t>
            </w:r>
          </w:p>
        </w:tc>
      </w:tr>
      <w:tr w:rsidR="00D85CED" w:rsidRPr="00936AA8" w:rsidTr="00A06B60">
        <w:tc>
          <w:tcPr>
            <w:tcW w:w="2628" w:type="dxa"/>
            <w:tcBorders>
              <w:top w:val="nil"/>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First name</w:t>
            </w:r>
          </w:p>
        </w:tc>
        <w:tc>
          <w:tcPr>
            <w:tcW w:w="6228" w:type="dxa"/>
            <w:tcBorders>
              <w:top w:val="nil"/>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 xml:space="preserve">: </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Last name</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Telephone number</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r w:rsidR="00D85CED" w:rsidRPr="00936AA8" w:rsidTr="00A06B60">
        <w:tc>
          <w:tcPr>
            <w:tcW w:w="2628" w:type="dxa"/>
            <w:tcBorders>
              <w:top w:val="dotted" w:sz="4" w:space="0" w:color="002C6C"/>
              <w:righ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Email</w:t>
            </w:r>
          </w:p>
        </w:tc>
        <w:tc>
          <w:tcPr>
            <w:tcW w:w="6228" w:type="dxa"/>
            <w:tcBorders>
              <w:left w:val="nil"/>
            </w:tcBorders>
          </w:tcPr>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w:t>
            </w:r>
          </w:p>
        </w:tc>
      </w:tr>
    </w:tbl>
    <w:p w:rsidR="00D85CED" w:rsidRPr="00936AA8" w:rsidRDefault="00D85CED" w:rsidP="00E32683">
      <w:pPr>
        <w:jc w:val="both"/>
        <w:rPr>
          <w:rFonts w:asciiTheme="majorHAnsi" w:hAnsiTheme="majorHAnsi" w:cs="Arial"/>
          <w:b/>
          <w:color w:val="002C6C"/>
          <w:sz w:val="20"/>
          <w:szCs w:val="20"/>
        </w:rPr>
      </w:pPr>
    </w:p>
    <w:p w:rsidR="00D85CED" w:rsidRPr="00936AA8" w:rsidRDefault="00D85CED" w:rsidP="00E32683">
      <w:pPr>
        <w:spacing w:after="0"/>
        <w:jc w:val="both"/>
        <w:rPr>
          <w:rFonts w:asciiTheme="majorHAnsi" w:hAnsiTheme="majorHAnsi" w:cs="Arial"/>
          <w:b/>
          <w:color w:val="002C6C"/>
          <w:sz w:val="20"/>
          <w:szCs w:val="20"/>
        </w:rPr>
      </w:pPr>
      <w:r w:rsidRPr="00936AA8">
        <w:rPr>
          <w:rFonts w:asciiTheme="majorHAnsi" w:hAnsiTheme="majorHAnsi" w:cs="Arial"/>
          <w:b/>
          <w:color w:val="002C6C"/>
          <w:sz w:val="20"/>
          <w:szCs w:val="20"/>
        </w:rPr>
        <w:br w:type="page"/>
      </w:r>
    </w:p>
    <w:p w:rsidR="00D85CED" w:rsidRPr="00572E20" w:rsidRDefault="00D85CED" w:rsidP="00E32683">
      <w:pPr>
        <w:jc w:val="both"/>
        <w:rPr>
          <w:rFonts w:asciiTheme="majorHAnsi" w:hAnsiTheme="majorHAnsi" w:cs="Arial"/>
          <w:b/>
          <w:color w:val="002C6C"/>
        </w:rPr>
      </w:pPr>
      <w:r w:rsidRPr="00936AA8">
        <w:rPr>
          <w:rFonts w:asciiTheme="majorHAnsi" w:hAnsiTheme="majorHAnsi" w:cs="Arial"/>
          <w:b/>
          <w:color w:val="002C6C"/>
          <w:sz w:val="24"/>
          <w:szCs w:val="24"/>
        </w:rPr>
        <w:t>Membership</w:t>
      </w:r>
    </w:p>
    <w:p w:rsidR="00572E20" w:rsidRPr="00572E20" w:rsidRDefault="00572E20" w:rsidP="00E32683">
      <w:pPr>
        <w:jc w:val="both"/>
        <w:rPr>
          <w:rFonts w:asciiTheme="majorHAnsi" w:hAnsiTheme="majorHAnsi" w:cs="Arial"/>
          <w:b/>
          <w:color w:val="002C6C"/>
        </w:rPr>
      </w:pPr>
    </w:p>
    <w:tbl>
      <w:tblPr>
        <w:tblW w:w="0" w:type="auto"/>
        <w:tblBorders>
          <w:top w:val="dotted" w:sz="4" w:space="0" w:color="002C6C"/>
          <w:left w:val="dotted" w:sz="4" w:space="0" w:color="002C6C"/>
          <w:bottom w:val="dotted" w:sz="4" w:space="0" w:color="002C6C"/>
          <w:right w:val="dotted" w:sz="4" w:space="0" w:color="002C6C"/>
          <w:insideH w:val="dotted" w:sz="4" w:space="0" w:color="002C6C"/>
          <w:insideV w:val="dotted" w:sz="4" w:space="0" w:color="002C6C"/>
        </w:tblBorders>
        <w:tblLook w:val="04A0" w:firstRow="1" w:lastRow="0" w:firstColumn="1" w:lastColumn="0" w:noHBand="0" w:noVBand="1"/>
      </w:tblPr>
      <w:tblGrid>
        <w:gridCol w:w="723"/>
        <w:gridCol w:w="7864"/>
      </w:tblGrid>
      <w:tr w:rsidR="00D85CED" w:rsidRPr="00936AA8" w:rsidTr="00A0300C">
        <w:tc>
          <w:tcPr>
            <w:tcW w:w="723" w:type="dxa"/>
          </w:tcPr>
          <w:p w:rsidR="00D85CED" w:rsidRPr="00936AA8" w:rsidRDefault="00D85CED" w:rsidP="00E32683">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7864" w:type="dxa"/>
          </w:tcPr>
          <w:p w:rsidR="00A0300C" w:rsidRDefault="00D85CED" w:rsidP="00A0300C">
            <w:pPr>
              <w:jc w:val="both"/>
              <w:rPr>
                <w:rStyle w:val="CheckBoxChar"/>
                <w:rFonts w:asciiTheme="majorHAnsi" w:hAnsiTheme="majorHAnsi" w:cs="Arial"/>
                <w:color w:val="002C6C"/>
                <w:sz w:val="20"/>
                <w:szCs w:val="20"/>
              </w:rPr>
            </w:pPr>
            <w:r w:rsidRPr="00936AA8">
              <w:rPr>
                <w:rFonts w:asciiTheme="majorHAnsi" w:hAnsiTheme="majorHAnsi" w:cs="Arial"/>
                <w:color w:val="002C6C"/>
                <w:sz w:val="20"/>
                <w:szCs w:val="20"/>
              </w:rPr>
              <w:t xml:space="preserve">I </w:t>
            </w:r>
            <w:r w:rsidRPr="00936AA8">
              <w:rPr>
                <w:rStyle w:val="CheckBoxChar"/>
                <w:rFonts w:asciiTheme="majorHAnsi" w:hAnsiTheme="majorHAnsi" w:cs="Arial"/>
                <w:color w:val="002C6C"/>
                <w:sz w:val="20"/>
                <w:szCs w:val="20"/>
              </w:rPr>
              <w:t xml:space="preserve">am a </w:t>
            </w:r>
            <w:r w:rsidR="00A0300C">
              <w:rPr>
                <w:rStyle w:val="CheckBoxChar"/>
                <w:rFonts w:asciiTheme="majorHAnsi" w:hAnsiTheme="majorHAnsi" w:cs="Arial"/>
                <w:color w:val="002C6C"/>
                <w:sz w:val="20"/>
                <w:szCs w:val="20"/>
              </w:rPr>
              <w:t>local member of a GS1 Member Organisation (prerequisite)</w:t>
            </w:r>
          </w:p>
          <w:p w:rsidR="00A0300C" w:rsidRDefault="00A0300C" w:rsidP="00A0300C">
            <w:pPr>
              <w:jc w:val="both"/>
              <w:rPr>
                <w:rStyle w:val="CheckBoxChar"/>
                <w:rFonts w:asciiTheme="majorHAnsi" w:hAnsiTheme="majorHAnsi" w:cs="Arial"/>
                <w:color w:val="002C6C"/>
                <w:sz w:val="20"/>
                <w:szCs w:val="20"/>
              </w:rPr>
            </w:pPr>
            <w:r>
              <w:rPr>
                <w:rStyle w:val="CheckBoxChar"/>
                <w:rFonts w:asciiTheme="majorHAnsi" w:hAnsiTheme="majorHAnsi" w:cs="Arial"/>
                <w:color w:val="002C6C"/>
                <w:sz w:val="20"/>
                <w:szCs w:val="20"/>
              </w:rPr>
              <w:t>Please specify the country of the MO:</w:t>
            </w:r>
          </w:p>
          <w:p w:rsidR="00A0300C" w:rsidRPr="00936AA8" w:rsidRDefault="00A0300C" w:rsidP="00A0300C">
            <w:pPr>
              <w:jc w:val="both"/>
              <w:rPr>
                <w:rFonts w:asciiTheme="majorHAnsi" w:hAnsiTheme="majorHAnsi" w:cs="Arial"/>
                <w:color w:val="002C6C"/>
                <w:sz w:val="20"/>
                <w:szCs w:val="20"/>
              </w:rPr>
            </w:pPr>
            <w:r>
              <w:rPr>
                <w:rStyle w:val="CheckBoxChar"/>
              </w:rPr>
              <w:t>_________________________________</w:t>
            </w:r>
          </w:p>
        </w:tc>
      </w:tr>
      <w:tr w:rsidR="00A0300C" w:rsidRPr="00936AA8" w:rsidTr="00A0300C">
        <w:tc>
          <w:tcPr>
            <w:tcW w:w="723" w:type="dxa"/>
          </w:tcPr>
          <w:p w:rsidR="00A0300C" w:rsidRPr="00936AA8" w:rsidRDefault="00A0300C" w:rsidP="00A0300C">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7864" w:type="dxa"/>
          </w:tcPr>
          <w:p w:rsidR="00A0300C" w:rsidRPr="00936AA8" w:rsidRDefault="00A0300C" w:rsidP="00A0300C">
            <w:pPr>
              <w:jc w:val="both"/>
              <w:rPr>
                <w:rFonts w:asciiTheme="majorHAnsi" w:hAnsiTheme="majorHAnsi" w:cs="Arial"/>
                <w:color w:val="002C6C"/>
                <w:sz w:val="20"/>
                <w:szCs w:val="20"/>
              </w:rPr>
            </w:pPr>
            <w:r w:rsidRPr="00936AA8">
              <w:rPr>
                <w:rFonts w:asciiTheme="majorHAnsi" w:hAnsiTheme="majorHAnsi" w:cs="Arial"/>
                <w:color w:val="002C6C"/>
                <w:sz w:val="20"/>
                <w:szCs w:val="20"/>
              </w:rPr>
              <w:t xml:space="preserve">I </w:t>
            </w:r>
            <w:r w:rsidRPr="00936AA8">
              <w:rPr>
                <w:rStyle w:val="CheckBoxChar"/>
                <w:rFonts w:asciiTheme="majorHAnsi" w:hAnsiTheme="majorHAnsi" w:cs="Arial"/>
                <w:color w:val="002C6C"/>
                <w:sz w:val="20"/>
                <w:szCs w:val="20"/>
              </w:rPr>
              <w:t>am a manufacturer, distributor, whol</w:t>
            </w:r>
            <w:r w:rsidR="00DC416B">
              <w:rPr>
                <w:rStyle w:val="CheckBoxChar"/>
                <w:rFonts w:asciiTheme="majorHAnsi" w:hAnsiTheme="majorHAnsi" w:cs="Arial"/>
                <w:color w:val="002C6C"/>
                <w:sz w:val="20"/>
                <w:szCs w:val="20"/>
              </w:rPr>
              <w:t>esaler, group purchasing organis</w:t>
            </w:r>
            <w:r w:rsidRPr="00936AA8">
              <w:rPr>
                <w:rStyle w:val="CheckBoxChar"/>
                <w:rFonts w:asciiTheme="majorHAnsi" w:hAnsiTheme="majorHAnsi" w:cs="Arial"/>
                <w:color w:val="002C6C"/>
                <w:sz w:val="20"/>
                <w:szCs w:val="20"/>
              </w:rPr>
              <w:t>ation, logistics or solution provider</w:t>
            </w:r>
            <w:r w:rsidR="00B06E5B">
              <w:rPr>
                <w:rStyle w:val="CheckBoxChar"/>
                <w:rFonts w:asciiTheme="majorHAnsi" w:hAnsiTheme="majorHAnsi" w:cs="Arial"/>
                <w:color w:val="002C6C"/>
                <w:sz w:val="20"/>
                <w:szCs w:val="20"/>
              </w:rPr>
              <w:t xml:space="preserve"> or government agency</w:t>
            </w:r>
            <w:r w:rsidRPr="00936AA8">
              <w:rPr>
                <w:rStyle w:val="CheckBoxChar"/>
                <w:rFonts w:asciiTheme="majorHAnsi" w:hAnsiTheme="majorHAnsi" w:cs="Arial"/>
                <w:color w:val="002C6C"/>
                <w:sz w:val="20"/>
                <w:szCs w:val="20"/>
              </w:rPr>
              <w:t xml:space="preserve"> </w:t>
            </w:r>
            <w:r w:rsidR="009737CF">
              <w:rPr>
                <w:rStyle w:val="CheckBoxChar"/>
                <w:rFonts w:asciiTheme="majorHAnsi" w:hAnsiTheme="majorHAnsi" w:cs="Arial"/>
                <w:color w:val="002C6C"/>
                <w:sz w:val="20"/>
                <w:szCs w:val="20"/>
              </w:rPr>
              <w:t xml:space="preserve">(non-regulatory) </w:t>
            </w:r>
            <w:r w:rsidRPr="00936AA8">
              <w:rPr>
                <w:rStyle w:val="CheckBoxChar"/>
                <w:rFonts w:asciiTheme="majorHAnsi" w:hAnsiTheme="majorHAnsi" w:cs="Arial"/>
                <w:color w:val="002C6C"/>
                <w:sz w:val="20"/>
                <w:szCs w:val="20"/>
              </w:rPr>
              <w:t xml:space="preserve">and </w:t>
            </w:r>
            <w:r w:rsidRPr="00936AA8">
              <w:rPr>
                <w:rFonts w:asciiTheme="majorHAnsi" w:hAnsiTheme="majorHAnsi" w:cs="Arial"/>
                <w:color w:val="002C6C"/>
                <w:sz w:val="20"/>
                <w:szCs w:val="20"/>
              </w:rPr>
              <w:t xml:space="preserve">want to become a </w:t>
            </w:r>
            <w:r w:rsidRPr="00936AA8">
              <w:rPr>
                <w:rFonts w:asciiTheme="majorHAnsi" w:hAnsiTheme="majorHAnsi" w:cs="Arial"/>
                <w:b/>
                <w:color w:val="002C6C"/>
                <w:sz w:val="20"/>
                <w:szCs w:val="20"/>
              </w:rPr>
              <w:t>voting member</w:t>
            </w:r>
            <w:r w:rsidRPr="00936AA8">
              <w:rPr>
                <w:rFonts w:asciiTheme="majorHAnsi" w:hAnsiTheme="majorHAnsi" w:cs="Arial"/>
                <w:color w:val="002C6C"/>
                <w:sz w:val="20"/>
                <w:szCs w:val="20"/>
              </w:rPr>
              <w:t xml:space="preserve"> of GS1 Healthcare</w:t>
            </w:r>
          </w:p>
        </w:tc>
      </w:tr>
      <w:tr w:rsidR="00A0300C" w:rsidRPr="00936AA8" w:rsidTr="00A0300C">
        <w:tc>
          <w:tcPr>
            <w:tcW w:w="723" w:type="dxa"/>
          </w:tcPr>
          <w:p w:rsidR="00A0300C" w:rsidRPr="00936AA8" w:rsidRDefault="00A0300C" w:rsidP="00A0300C">
            <w:pPr>
              <w:jc w:val="both"/>
              <w:rPr>
                <w:rStyle w:val="CheckBoxChar"/>
                <w:rFonts w:asciiTheme="majorHAnsi" w:hAnsiTheme="majorHAnsi" w:cs="Arial"/>
                <w:color w:val="002C6C"/>
                <w:sz w:val="20"/>
                <w:szCs w:val="20"/>
              </w:rPr>
            </w:pPr>
          </w:p>
        </w:tc>
        <w:tc>
          <w:tcPr>
            <w:tcW w:w="7864" w:type="dxa"/>
          </w:tcPr>
          <w:tbl>
            <w:tblPr>
              <w:tblW w:w="0" w:type="auto"/>
              <w:tblBorders>
                <w:top w:val="dotted" w:sz="4" w:space="0" w:color="002C6C"/>
                <w:left w:val="dotted" w:sz="4" w:space="0" w:color="002C6C"/>
                <w:bottom w:val="dotted" w:sz="4" w:space="0" w:color="002C6C"/>
                <w:right w:val="dotted" w:sz="4" w:space="0" w:color="002C6C"/>
                <w:insideH w:val="dotted" w:sz="4" w:space="0" w:color="002C6C"/>
                <w:insideV w:val="dotted" w:sz="4" w:space="0" w:color="002C6C"/>
              </w:tblBorders>
              <w:tblLook w:val="04A0" w:firstRow="1" w:lastRow="0" w:firstColumn="1" w:lastColumn="0" w:noHBand="0" w:noVBand="1"/>
            </w:tblPr>
            <w:tblGrid>
              <w:gridCol w:w="519"/>
              <w:gridCol w:w="3134"/>
              <w:gridCol w:w="3995"/>
            </w:tblGrid>
            <w:tr w:rsidR="00A0300C" w:rsidRPr="00936AA8" w:rsidTr="00A06B60">
              <w:tc>
                <w:tcPr>
                  <w:tcW w:w="522" w:type="dxa"/>
                  <w:tcBorders>
                    <w:left w:val="nil"/>
                  </w:tcBorders>
                </w:tcPr>
                <w:p w:rsidR="00A0300C" w:rsidRPr="00936AA8" w:rsidRDefault="00A0300C" w:rsidP="00A0300C">
                  <w:pPr>
                    <w:jc w:val="both"/>
                    <w:rPr>
                      <w:rFonts w:asciiTheme="majorHAnsi" w:hAnsiTheme="majorHAnsi" w:cs="Arial"/>
                      <w:color w:val="002C6C"/>
                      <w:sz w:val="20"/>
                      <w:szCs w:val="20"/>
                    </w:rPr>
                  </w:pPr>
                </w:p>
              </w:tc>
              <w:tc>
                <w:tcPr>
                  <w:tcW w:w="3240" w:type="dxa"/>
                </w:tcPr>
                <w:p w:rsidR="00A0300C" w:rsidRPr="00936AA8" w:rsidRDefault="00A0300C" w:rsidP="00A0300C">
                  <w:pPr>
                    <w:rPr>
                      <w:rFonts w:asciiTheme="majorHAnsi" w:hAnsiTheme="majorHAnsi" w:cs="Arial"/>
                      <w:color w:val="002C6C"/>
                      <w:sz w:val="20"/>
                      <w:szCs w:val="20"/>
                    </w:rPr>
                  </w:pPr>
                  <w:r w:rsidRPr="00936AA8">
                    <w:rPr>
                      <w:rFonts w:asciiTheme="majorHAnsi" w:hAnsiTheme="majorHAnsi" w:cs="Arial"/>
                      <w:color w:val="002C6C"/>
                      <w:sz w:val="20"/>
                      <w:szCs w:val="20"/>
                    </w:rPr>
                    <w:t>Annual revenues</w:t>
                  </w:r>
                  <w:r>
                    <w:rPr>
                      <w:rFonts w:asciiTheme="majorHAnsi" w:hAnsiTheme="majorHAnsi" w:cs="Arial"/>
                      <w:color w:val="002C6C"/>
                      <w:sz w:val="20"/>
                      <w:szCs w:val="20"/>
                    </w:rPr>
                    <w:t xml:space="preserve">               </w:t>
                  </w:r>
                  <w:r w:rsidRPr="00936AA8">
                    <w:rPr>
                      <w:rFonts w:asciiTheme="majorHAnsi" w:hAnsiTheme="majorHAnsi" w:cs="Arial"/>
                      <w:color w:val="002C6C"/>
                      <w:sz w:val="20"/>
                      <w:szCs w:val="20"/>
                    </w:rPr>
                    <w:t>(in €)</w:t>
                  </w:r>
                </w:p>
              </w:tc>
              <w:tc>
                <w:tcPr>
                  <w:tcW w:w="4130" w:type="dxa"/>
                  <w:tcBorders>
                    <w:right w:val="nil"/>
                  </w:tcBorders>
                </w:tcPr>
                <w:p w:rsidR="00A0300C" w:rsidRPr="00936AA8" w:rsidRDefault="00FC3661" w:rsidP="00300DA9">
                  <w:pPr>
                    <w:jc w:val="both"/>
                    <w:rPr>
                      <w:rFonts w:asciiTheme="majorHAnsi" w:hAnsiTheme="majorHAnsi" w:cs="Arial"/>
                      <w:color w:val="002C6C"/>
                      <w:sz w:val="20"/>
                      <w:szCs w:val="20"/>
                    </w:rPr>
                  </w:pPr>
                  <w:r>
                    <w:rPr>
                      <w:rFonts w:asciiTheme="majorHAnsi" w:hAnsiTheme="majorHAnsi" w:cs="Arial"/>
                      <w:color w:val="002C6C"/>
                      <w:sz w:val="20"/>
                      <w:szCs w:val="20"/>
                    </w:rPr>
                    <w:t>GS1 Healthcare 201</w:t>
                  </w:r>
                  <w:r w:rsidR="00300DA9">
                    <w:rPr>
                      <w:rFonts w:asciiTheme="majorHAnsi" w:hAnsiTheme="majorHAnsi" w:cs="Arial"/>
                      <w:color w:val="002C6C"/>
                      <w:sz w:val="20"/>
                      <w:szCs w:val="20"/>
                    </w:rPr>
                    <w:t>8</w:t>
                  </w:r>
                  <w:r w:rsidR="00A0300C" w:rsidRPr="00936AA8">
                    <w:rPr>
                      <w:rFonts w:asciiTheme="majorHAnsi" w:hAnsiTheme="majorHAnsi" w:cs="Arial"/>
                      <w:color w:val="002C6C"/>
                      <w:sz w:val="20"/>
                      <w:szCs w:val="20"/>
                    </w:rPr>
                    <w:t xml:space="preserve"> membership fee (in €)</w:t>
                  </w:r>
                </w:p>
              </w:tc>
            </w:tr>
            <w:tr w:rsidR="00A0300C" w:rsidRPr="00936AA8" w:rsidTr="00A06B60">
              <w:tc>
                <w:tcPr>
                  <w:tcW w:w="522" w:type="dxa"/>
                  <w:tcBorders>
                    <w:left w:val="nil"/>
                  </w:tcBorders>
                </w:tcPr>
                <w:p w:rsidR="00A0300C" w:rsidRPr="00936AA8" w:rsidRDefault="00A0300C" w:rsidP="00A0300C">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3240" w:type="dxa"/>
                </w:tcPr>
                <w:p w:rsidR="00A0300C" w:rsidRPr="00936AA8" w:rsidRDefault="00A0300C" w:rsidP="00B83266">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&lt; 10 million  </w:t>
                  </w:r>
                </w:p>
              </w:tc>
              <w:tc>
                <w:tcPr>
                  <w:tcW w:w="4130" w:type="dxa"/>
                  <w:tcBorders>
                    <w:right w:val="nil"/>
                  </w:tcBorders>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2,800</w:t>
                  </w:r>
                </w:p>
              </w:tc>
            </w:tr>
            <w:tr w:rsidR="00A0300C" w:rsidRPr="00936AA8" w:rsidTr="00A06B60">
              <w:tc>
                <w:tcPr>
                  <w:tcW w:w="522" w:type="dxa"/>
                  <w:tcBorders>
                    <w:left w:val="nil"/>
                  </w:tcBorders>
                </w:tcPr>
                <w:p w:rsidR="00A0300C" w:rsidRPr="00936AA8" w:rsidRDefault="00A0300C" w:rsidP="00A0300C">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3240" w:type="dxa"/>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10 million – 100 million </w:t>
                  </w:r>
                </w:p>
              </w:tc>
              <w:tc>
                <w:tcPr>
                  <w:tcW w:w="4130" w:type="dxa"/>
                  <w:tcBorders>
                    <w:right w:val="nil"/>
                  </w:tcBorders>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8,500 </w:t>
                  </w:r>
                </w:p>
              </w:tc>
            </w:tr>
            <w:tr w:rsidR="00A0300C" w:rsidRPr="00936AA8" w:rsidTr="00A06B60">
              <w:tc>
                <w:tcPr>
                  <w:tcW w:w="522" w:type="dxa"/>
                  <w:tcBorders>
                    <w:left w:val="nil"/>
                  </w:tcBorders>
                </w:tcPr>
                <w:p w:rsidR="00A0300C" w:rsidRPr="00936AA8" w:rsidRDefault="00A0300C" w:rsidP="00A0300C">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3240" w:type="dxa"/>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100 million – 500 million </w:t>
                  </w:r>
                </w:p>
              </w:tc>
              <w:tc>
                <w:tcPr>
                  <w:tcW w:w="4130" w:type="dxa"/>
                  <w:tcBorders>
                    <w:right w:val="nil"/>
                  </w:tcBorders>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11,000 </w:t>
                  </w:r>
                </w:p>
              </w:tc>
            </w:tr>
            <w:tr w:rsidR="00A0300C" w:rsidRPr="00936AA8" w:rsidTr="00A06B60">
              <w:tc>
                <w:tcPr>
                  <w:tcW w:w="522" w:type="dxa"/>
                  <w:tcBorders>
                    <w:left w:val="nil"/>
                  </w:tcBorders>
                </w:tcPr>
                <w:p w:rsidR="00A0300C" w:rsidRPr="00936AA8" w:rsidRDefault="00A0300C" w:rsidP="00A0300C">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3240" w:type="dxa"/>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500 million – 1 billion </w:t>
                  </w:r>
                </w:p>
              </w:tc>
              <w:tc>
                <w:tcPr>
                  <w:tcW w:w="4130" w:type="dxa"/>
                  <w:tcBorders>
                    <w:right w:val="nil"/>
                  </w:tcBorders>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17,000 </w:t>
                  </w:r>
                </w:p>
              </w:tc>
            </w:tr>
            <w:tr w:rsidR="00A0300C" w:rsidRPr="00936AA8" w:rsidTr="00A06B60">
              <w:tc>
                <w:tcPr>
                  <w:tcW w:w="522" w:type="dxa"/>
                  <w:tcBorders>
                    <w:left w:val="nil"/>
                  </w:tcBorders>
                </w:tcPr>
                <w:p w:rsidR="00A0300C" w:rsidRPr="00936AA8" w:rsidRDefault="00A0300C" w:rsidP="00A0300C">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3240" w:type="dxa"/>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1 billion – 10 billion </w:t>
                  </w:r>
                </w:p>
              </w:tc>
              <w:tc>
                <w:tcPr>
                  <w:tcW w:w="4130" w:type="dxa"/>
                  <w:tcBorders>
                    <w:right w:val="nil"/>
                  </w:tcBorders>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28,000 </w:t>
                  </w:r>
                </w:p>
              </w:tc>
            </w:tr>
            <w:tr w:rsidR="00A0300C" w:rsidRPr="00936AA8" w:rsidTr="00A06B60">
              <w:tc>
                <w:tcPr>
                  <w:tcW w:w="522" w:type="dxa"/>
                  <w:tcBorders>
                    <w:left w:val="nil"/>
                  </w:tcBorders>
                </w:tcPr>
                <w:p w:rsidR="00A0300C" w:rsidRPr="00936AA8" w:rsidRDefault="00A0300C" w:rsidP="00A0300C">
                  <w:pPr>
                    <w:jc w:val="both"/>
                    <w:rPr>
                      <w:rStyle w:val="CheckBoxCha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3240" w:type="dxa"/>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10 billion – 20 billion </w:t>
                  </w:r>
                </w:p>
              </w:tc>
              <w:tc>
                <w:tcPr>
                  <w:tcW w:w="4130" w:type="dxa"/>
                  <w:tcBorders>
                    <w:right w:val="nil"/>
                  </w:tcBorders>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39,000 </w:t>
                  </w:r>
                </w:p>
              </w:tc>
            </w:tr>
            <w:tr w:rsidR="00A0300C" w:rsidRPr="00936AA8" w:rsidTr="00A06B60">
              <w:tc>
                <w:tcPr>
                  <w:tcW w:w="522" w:type="dxa"/>
                  <w:tcBorders>
                    <w:left w:val="nil"/>
                  </w:tcBorders>
                </w:tcPr>
                <w:p w:rsidR="00A0300C" w:rsidRPr="00936AA8" w:rsidRDefault="00A0300C" w:rsidP="00A0300C">
                  <w:pPr>
                    <w:jc w:val="both"/>
                    <w:rPr>
                      <w:rStyle w:val="CheckBoxCha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3240" w:type="dxa"/>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&gt;20 billion </w:t>
                  </w:r>
                </w:p>
              </w:tc>
              <w:tc>
                <w:tcPr>
                  <w:tcW w:w="4130" w:type="dxa"/>
                  <w:tcBorders>
                    <w:right w:val="nil"/>
                  </w:tcBorders>
                </w:tcPr>
                <w:p w:rsidR="00A0300C" w:rsidRPr="00936AA8" w:rsidRDefault="00A0300C" w:rsidP="00A0300C">
                  <w:pPr>
                    <w:pStyle w:val="Default"/>
                    <w:jc w:val="both"/>
                    <w:rPr>
                      <w:rFonts w:asciiTheme="majorHAnsi" w:hAnsiTheme="majorHAnsi"/>
                      <w:color w:val="002C6C"/>
                      <w:sz w:val="20"/>
                      <w:lang w:val="en-GB"/>
                    </w:rPr>
                  </w:pPr>
                  <w:r w:rsidRPr="00936AA8">
                    <w:rPr>
                      <w:rFonts w:asciiTheme="majorHAnsi" w:hAnsiTheme="majorHAnsi"/>
                      <w:color w:val="002C6C"/>
                      <w:sz w:val="20"/>
                      <w:lang w:val="en-GB"/>
                    </w:rPr>
                    <w:t xml:space="preserve">50,000 </w:t>
                  </w:r>
                </w:p>
              </w:tc>
            </w:tr>
          </w:tbl>
          <w:p w:rsidR="00A0300C" w:rsidRPr="00936AA8" w:rsidRDefault="00A0300C" w:rsidP="00A0300C">
            <w:pPr>
              <w:jc w:val="both"/>
              <w:rPr>
                <w:rFonts w:asciiTheme="majorHAnsi" w:hAnsiTheme="majorHAnsi" w:cs="Arial"/>
                <w:color w:val="002C6C"/>
                <w:sz w:val="20"/>
                <w:szCs w:val="20"/>
              </w:rPr>
            </w:pPr>
          </w:p>
        </w:tc>
      </w:tr>
      <w:tr w:rsidR="00A0300C" w:rsidRPr="00936AA8" w:rsidTr="00A0300C">
        <w:tc>
          <w:tcPr>
            <w:tcW w:w="723" w:type="dxa"/>
          </w:tcPr>
          <w:p w:rsidR="00A0300C" w:rsidRPr="00936AA8" w:rsidRDefault="00A0300C" w:rsidP="00A0300C">
            <w:pPr>
              <w:jc w:val="both"/>
              <w:rPr>
                <w:rStyle w:val="CheckBoxCha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7864" w:type="dxa"/>
          </w:tcPr>
          <w:p w:rsidR="00A0300C" w:rsidRPr="00936AA8" w:rsidRDefault="00A0300C" w:rsidP="00A0300C">
            <w:pPr>
              <w:jc w:val="both"/>
              <w:rPr>
                <w:rFonts w:asciiTheme="majorHAnsi" w:hAnsiTheme="majorHAnsi" w:cs="Arial"/>
                <w:color w:val="002C6C"/>
                <w:sz w:val="20"/>
                <w:szCs w:val="20"/>
              </w:rPr>
            </w:pPr>
            <w:r w:rsidRPr="00936AA8">
              <w:rPr>
                <w:rFonts w:asciiTheme="majorHAnsi" w:hAnsiTheme="majorHAnsi" w:cs="Arial"/>
                <w:color w:val="002C6C"/>
                <w:sz w:val="20"/>
                <w:szCs w:val="20"/>
              </w:rPr>
              <w:t>I am a hospital and want to become a voting member of GS1 Healthcare (exempt from membership fee)</w:t>
            </w:r>
          </w:p>
        </w:tc>
      </w:tr>
      <w:tr w:rsidR="00A0300C" w:rsidRPr="00936AA8" w:rsidTr="00A0300C">
        <w:tc>
          <w:tcPr>
            <w:tcW w:w="723" w:type="dxa"/>
          </w:tcPr>
          <w:p w:rsidR="00A0300C" w:rsidRPr="00936AA8" w:rsidRDefault="00A0300C" w:rsidP="00A0300C">
            <w:pPr>
              <w:jc w:val="both"/>
              <w:rPr>
                <w:rFonts w:asciiTheme="majorHAnsi" w:hAnsiTheme="majorHAnsi" w:cs="Arial"/>
                <w:color w:val="002C6C"/>
                <w:sz w:val="20"/>
                <w:szCs w:val="20"/>
              </w:rPr>
            </w:pPr>
            <w:r w:rsidRPr="00936AA8">
              <w:rPr>
                <w:rStyle w:val="CheckBoxChar"/>
                <w:rFonts w:asciiTheme="majorHAnsi" w:hAnsiTheme="majorHAnsi" w:cs="Arial"/>
                <w:color w:val="002C6C"/>
                <w:sz w:val="20"/>
                <w:szCs w:val="20"/>
              </w:rPr>
              <w:fldChar w:fldCharType="begin">
                <w:ffData>
                  <w:name w:val="Check3"/>
                  <w:enabled/>
                  <w:calcOnExit w:val="0"/>
                  <w:checkBox>
                    <w:sizeAuto/>
                    <w:default w:val="0"/>
                  </w:checkBox>
                </w:ffData>
              </w:fldChar>
            </w:r>
            <w:r w:rsidRPr="00936AA8">
              <w:rPr>
                <w:rStyle w:val="CheckBoxChar"/>
                <w:rFonts w:asciiTheme="majorHAnsi" w:hAnsiTheme="majorHAnsi" w:cs="Arial"/>
                <w:color w:val="002C6C"/>
                <w:sz w:val="20"/>
                <w:szCs w:val="20"/>
              </w:rPr>
              <w:instrText xml:space="preserve"> FORMCHECKBOX </w:instrText>
            </w:r>
            <w:r w:rsidR="00F54008">
              <w:rPr>
                <w:rStyle w:val="CheckBoxChar"/>
                <w:rFonts w:asciiTheme="majorHAnsi" w:hAnsiTheme="majorHAnsi" w:cs="Arial"/>
                <w:color w:val="002C6C"/>
                <w:sz w:val="20"/>
                <w:szCs w:val="20"/>
              </w:rPr>
            </w:r>
            <w:r w:rsidR="00F54008">
              <w:rPr>
                <w:rStyle w:val="CheckBoxChar"/>
                <w:rFonts w:asciiTheme="majorHAnsi" w:hAnsiTheme="majorHAnsi" w:cs="Arial"/>
                <w:color w:val="002C6C"/>
                <w:sz w:val="20"/>
                <w:szCs w:val="20"/>
              </w:rPr>
              <w:fldChar w:fldCharType="separate"/>
            </w:r>
            <w:r w:rsidRPr="00936AA8">
              <w:rPr>
                <w:rStyle w:val="CheckBoxChar"/>
                <w:rFonts w:asciiTheme="majorHAnsi" w:hAnsiTheme="majorHAnsi" w:cs="Arial"/>
                <w:color w:val="002C6C"/>
                <w:sz w:val="20"/>
                <w:szCs w:val="20"/>
              </w:rPr>
              <w:fldChar w:fldCharType="end"/>
            </w:r>
          </w:p>
        </w:tc>
        <w:tc>
          <w:tcPr>
            <w:tcW w:w="7864" w:type="dxa"/>
          </w:tcPr>
          <w:p w:rsidR="00A0300C" w:rsidRPr="00936AA8" w:rsidRDefault="00A0300C" w:rsidP="00A0300C">
            <w:pPr>
              <w:jc w:val="both"/>
              <w:rPr>
                <w:rFonts w:asciiTheme="majorHAnsi" w:hAnsiTheme="majorHAnsi" w:cs="Arial"/>
                <w:color w:val="002C6C"/>
                <w:sz w:val="20"/>
                <w:szCs w:val="20"/>
              </w:rPr>
            </w:pPr>
            <w:r w:rsidRPr="00936AA8">
              <w:rPr>
                <w:rFonts w:asciiTheme="majorHAnsi" w:hAnsiTheme="majorHAnsi" w:cs="Arial"/>
                <w:color w:val="002C6C"/>
                <w:sz w:val="20"/>
                <w:szCs w:val="20"/>
              </w:rPr>
              <w:t xml:space="preserve">I am an association, regulatory body, educational institute, standards body and want to become a </w:t>
            </w:r>
            <w:r w:rsidRPr="00936AA8">
              <w:rPr>
                <w:rFonts w:asciiTheme="majorHAnsi" w:hAnsiTheme="majorHAnsi" w:cs="Arial"/>
                <w:b/>
                <w:color w:val="002C6C"/>
                <w:sz w:val="20"/>
                <w:szCs w:val="20"/>
              </w:rPr>
              <w:t>non-voting member</w:t>
            </w:r>
            <w:r w:rsidRPr="00936AA8">
              <w:rPr>
                <w:rFonts w:asciiTheme="majorHAnsi" w:hAnsiTheme="majorHAnsi" w:cs="Arial"/>
                <w:color w:val="002C6C"/>
                <w:sz w:val="20"/>
                <w:szCs w:val="20"/>
              </w:rPr>
              <w:t xml:space="preserve"> of GS1 Healthcare (exempt from membership fee)</w:t>
            </w:r>
          </w:p>
        </w:tc>
      </w:tr>
    </w:tbl>
    <w:p w:rsidR="00D85CED" w:rsidRPr="00572E20" w:rsidRDefault="00D85CED" w:rsidP="00E32683">
      <w:pPr>
        <w:autoSpaceDE w:val="0"/>
        <w:autoSpaceDN w:val="0"/>
        <w:adjustRightInd w:val="0"/>
        <w:jc w:val="both"/>
        <w:rPr>
          <w:rFonts w:asciiTheme="majorHAnsi" w:hAnsiTheme="majorHAnsi" w:cs="Helvetica"/>
          <w:color w:val="002C6C"/>
        </w:rPr>
      </w:pPr>
    </w:p>
    <w:p w:rsidR="009737CF" w:rsidRPr="00572E20" w:rsidRDefault="009737CF" w:rsidP="00E257B2">
      <w:pPr>
        <w:jc w:val="both"/>
        <w:rPr>
          <w:rFonts w:asciiTheme="majorHAnsi" w:hAnsiTheme="majorHAnsi" w:cs="Arial"/>
          <w:b/>
          <w:color w:val="002C6C"/>
        </w:rPr>
      </w:pPr>
      <w:bookmarkStart w:id="1" w:name="_Toc426471328"/>
      <w:r w:rsidRPr="00E257B2">
        <w:rPr>
          <w:rFonts w:asciiTheme="majorHAnsi" w:hAnsiTheme="majorHAnsi" w:cs="Arial"/>
          <w:b/>
          <w:color w:val="002C6C"/>
          <w:sz w:val="24"/>
          <w:szCs w:val="24"/>
        </w:rPr>
        <w:t>Voting Membership Criteria</w:t>
      </w:r>
      <w:bookmarkEnd w:id="1"/>
    </w:p>
    <w:p w:rsidR="00572E20" w:rsidRPr="00572E20" w:rsidRDefault="00314C2B" w:rsidP="00314C2B">
      <w:pPr>
        <w:tabs>
          <w:tab w:val="left" w:pos="2790"/>
        </w:tabs>
        <w:jc w:val="both"/>
        <w:rPr>
          <w:rFonts w:asciiTheme="majorHAnsi" w:hAnsiTheme="majorHAnsi" w:cs="Arial"/>
          <w:b/>
          <w:color w:val="002C6C"/>
        </w:rPr>
      </w:pPr>
      <w:r>
        <w:rPr>
          <w:rFonts w:asciiTheme="majorHAnsi" w:hAnsiTheme="majorHAnsi" w:cs="Arial"/>
          <w:b/>
          <w:color w:val="002C6C"/>
        </w:rPr>
        <w:tab/>
      </w:r>
    </w:p>
    <w:p w:rsidR="009737CF" w:rsidRPr="009737CF" w:rsidRDefault="009737CF" w:rsidP="00B11B9F">
      <w:pPr>
        <w:pStyle w:val="GS1Body"/>
        <w:ind w:left="0"/>
        <w:jc w:val="both"/>
        <w:rPr>
          <w:rFonts w:asciiTheme="majorHAnsi" w:eastAsiaTheme="minorEastAsia" w:hAnsiTheme="majorHAnsi" w:cs="Arial"/>
          <w:color w:val="002C6C"/>
          <w:sz w:val="20"/>
          <w:szCs w:val="20"/>
        </w:rPr>
      </w:pPr>
      <w:r w:rsidRPr="009737CF">
        <w:rPr>
          <w:rFonts w:asciiTheme="majorHAnsi" w:eastAsiaTheme="minorEastAsia" w:hAnsiTheme="majorHAnsi" w:cs="Arial"/>
          <w:color w:val="002C6C"/>
          <w:sz w:val="20"/>
          <w:szCs w:val="20"/>
        </w:rPr>
        <w:t xml:space="preserve">All parties operating in the healthcare supply chain may become voting members of GS1 Healthcare, including, but not limited to, suppliers, wholesalers / distributors, hospitals, pharmacies and specified government agencies.  GS1 Healthcare Voting Members must be a member of a GS1 Member Organisation (MO) and must have communicated their interest in the use of global standards to improve patient safety. More than one individual can represent a voting member organisation; however, each voting member organisation is only allowed one (1) vote in any ballot or election activity.  </w:t>
      </w:r>
    </w:p>
    <w:p w:rsidR="007664DB" w:rsidRDefault="009737CF" w:rsidP="00B11B9F">
      <w:pPr>
        <w:pStyle w:val="GS1Body"/>
        <w:ind w:left="0"/>
        <w:jc w:val="both"/>
        <w:rPr>
          <w:rFonts w:asciiTheme="majorHAnsi" w:eastAsiaTheme="minorEastAsia" w:hAnsiTheme="majorHAnsi" w:cs="Arial"/>
          <w:color w:val="002C6C"/>
          <w:sz w:val="20"/>
          <w:szCs w:val="20"/>
        </w:rPr>
      </w:pPr>
      <w:r w:rsidRPr="008873D2">
        <w:rPr>
          <w:rFonts w:asciiTheme="majorHAnsi" w:eastAsiaTheme="minorEastAsia" w:hAnsiTheme="majorHAnsi" w:cs="Arial"/>
          <w:color w:val="002C6C"/>
          <w:sz w:val="20"/>
          <w:szCs w:val="20"/>
        </w:rPr>
        <w:t>Government agencies are those organisations solely funded by government,</w:t>
      </w:r>
      <w:r w:rsidRPr="009737CF">
        <w:rPr>
          <w:rFonts w:asciiTheme="majorHAnsi" w:eastAsiaTheme="minorEastAsia" w:hAnsiTheme="majorHAnsi" w:cs="Arial"/>
          <w:color w:val="002C6C"/>
          <w:sz w:val="20"/>
          <w:szCs w:val="20"/>
        </w:rPr>
        <w:t xml:space="preserve"> representing national / regional / state / provincial interests who actively procure product or clearly represent government organisations that do procure.  Government agencies eligible to be considered voting members of GS1 Healthcare must not be responsible for setting regulations relating to supply / identification / traceability / recall of product, however these organisations may set requirements (i.e., terms of trade) for provision / use of GS1 standards as part of procurement activity. </w:t>
      </w:r>
    </w:p>
    <w:p w:rsidR="009737CF" w:rsidRPr="009737CF" w:rsidRDefault="009737CF" w:rsidP="00B11B9F">
      <w:pPr>
        <w:pStyle w:val="GS1Body"/>
        <w:ind w:left="0"/>
        <w:jc w:val="both"/>
        <w:rPr>
          <w:rFonts w:asciiTheme="majorHAnsi" w:eastAsiaTheme="minorEastAsia" w:hAnsiTheme="majorHAnsi" w:cs="Arial"/>
          <w:color w:val="002C6C"/>
          <w:sz w:val="20"/>
          <w:szCs w:val="20"/>
        </w:rPr>
      </w:pPr>
      <w:r w:rsidRPr="009737CF">
        <w:rPr>
          <w:rFonts w:asciiTheme="majorHAnsi" w:eastAsiaTheme="minorEastAsia" w:hAnsiTheme="majorHAnsi" w:cs="Arial"/>
          <w:color w:val="002C6C"/>
          <w:sz w:val="20"/>
          <w:szCs w:val="20"/>
        </w:rPr>
        <w:t>Voting members of GS1 Healthcare contribute to GS1 Healthcare activities and basic operational costs with an annual fee to GS1 Healthcare. Members are only eligible to vote once they have paid</w:t>
      </w:r>
      <w:r w:rsidR="00314C2B">
        <w:rPr>
          <w:rFonts w:asciiTheme="majorHAnsi" w:eastAsiaTheme="minorEastAsia" w:hAnsiTheme="majorHAnsi" w:cs="Arial"/>
          <w:color w:val="002C6C"/>
          <w:sz w:val="20"/>
          <w:szCs w:val="20"/>
        </w:rPr>
        <w:t xml:space="preserve"> their annual membership dues. </w:t>
      </w:r>
      <w:r w:rsidRPr="009737CF">
        <w:rPr>
          <w:rFonts w:asciiTheme="majorHAnsi" w:eastAsiaTheme="minorEastAsia" w:hAnsiTheme="majorHAnsi" w:cs="Arial"/>
          <w:color w:val="002C6C"/>
          <w:sz w:val="20"/>
          <w:szCs w:val="20"/>
        </w:rPr>
        <w:t xml:space="preserve">Membership renewal fees are due on the 31 March. </w:t>
      </w:r>
    </w:p>
    <w:p w:rsidR="009737CF" w:rsidRPr="009737CF" w:rsidRDefault="009737CF" w:rsidP="00B11B9F">
      <w:pPr>
        <w:pStyle w:val="GS1Body"/>
        <w:ind w:left="0"/>
        <w:jc w:val="both"/>
        <w:rPr>
          <w:rFonts w:asciiTheme="majorHAnsi" w:eastAsiaTheme="minorEastAsia" w:hAnsiTheme="majorHAnsi" w:cs="Arial"/>
          <w:color w:val="002C6C"/>
          <w:sz w:val="20"/>
          <w:szCs w:val="20"/>
        </w:rPr>
      </w:pPr>
      <w:r w:rsidRPr="009737CF">
        <w:rPr>
          <w:rFonts w:asciiTheme="majorHAnsi" w:eastAsiaTheme="minorEastAsia" w:hAnsiTheme="majorHAnsi" w:cs="Arial"/>
          <w:color w:val="002C6C"/>
          <w:sz w:val="20"/>
          <w:szCs w:val="20"/>
        </w:rPr>
        <w:t>Either party may terminate this agreement without cause by serving a written notice to the other party. Any such notice shall be served by registered mail by 30 September and shall terminate this agreement with automatic effect on 1 January of the following calendar year (effective date of termination). During the period from the date on which notice has been served, and the effective date of termination, all terms and conditions of this agreement shall remain valid and in full force and effect.</w:t>
      </w:r>
    </w:p>
    <w:p w:rsidR="009737CF" w:rsidRPr="00572E20" w:rsidRDefault="009737CF" w:rsidP="00B11B9F">
      <w:pPr>
        <w:pStyle w:val="GS1Body"/>
        <w:ind w:left="0"/>
        <w:jc w:val="both"/>
        <w:rPr>
          <w:rFonts w:asciiTheme="majorHAnsi" w:eastAsiaTheme="minorEastAsia" w:hAnsiTheme="majorHAnsi" w:cs="Arial"/>
          <w:color w:val="002C6C"/>
          <w:szCs w:val="18"/>
        </w:rPr>
      </w:pPr>
      <w:r w:rsidRPr="009737CF">
        <w:rPr>
          <w:rFonts w:asciiTheme="majorHAnsi" w:eastAsiaTheme="minorEastAsia" w:hAnsiTheme="majorHAnsi" w:cs="Arial"/>
          <w:color w:val="002C6C"/>
          <w:sz w:val="20"/>
          <w:szCs w:val="20"/>
        </w:rPr>
        <w:t>Voting members have voting rights in the development of global standards and password-protected access to all documents. They can have access to the Public Policy database developed by GS1 Healthcare. With the exception of government agencies, voting members can participate in the Public Policy work group. Voting members can also be candidates for the Leadership Team and the chair positions of GS1 Healthcare.</w:t>
      </w:r>
    </w:p>
    <w:p w:rsidR="00E257B2" w:rsidRPr="00572E20" w:rsidRDefault="00E257B2" w:rsidP="009737CF">
      <w:pPr>
        <w:pStyle w:val="GS1Body"/>
        <w:ind w:left="0"/>
        <w:rPr>
          <w:rFonts w:asciiTheme="majorHAnsi" w:eastAsiaTheme="minorEastAsia" w:hAnsiTheme="majorHAnsi" w:cs="Arial"/>
          <w:color w:val="002C6C"/>
          <w:szCs w:val="18"/>
        </w:rPr>
      </w:pPr>
    </w:p>
    <w:p w:rsidR="009737CF" w:rsidRPr="00572E20" w:rsidRDefault="009737CF" w:rsidP="00E257B2">
      <w:pPr>
        <w:jc w:val="both"/>
        <w:rPr>
          <w:rFonts w:asciiTheme="majorHAnsi" w:hAnsiTheme="majorHAnsi" w:cs="Arial"/>
          <w:b/>
          <w:color w:val="002C6C"/>
        </w:rPr>
      </w:pPr>
      <w:bookmarkStart w:id="2" w:name="_Toc426471329"/>
      <w:r w:rsidRPr="00E257B2">
        <w:rPr>
          <w:rFonts w:asciiTheme="majorHAnsi" w:hAnsiTheme="majorHAnsi" w:cs="Arial"/>
          <w:b/>
          <w:color w:val="002C6C"/>
          <w:sz w:val="24"/>
          <w:szCs w:val="24"/>
        </w:rPr>
        <w:t>Non-voting Membership Criteria</w:t>
      </w:r>
      <w:bookmarkEnd w:id="2"/>
    </w:p>
    <w:p w:rsidR="00572E20" w:rsidRPr="00572E20" w:rsidRDefault="00572E20" w:rsidP="00E257B2">
      <w:pPr>
        <w:jc w:val="both"/>
        <w:rPr>
          <w:rFonts w:asciiTheme="majorHAnsi" w:hAnsiTheme="majorHAnsi" w:cs="Arial"/>
          <w:b/>
          <w:color w:val="002C6C"/>
        </w:rPr>
      </w:pPr>
    </w:p>
    <w:p w:rsidR="009737CF" w:rsidRPr="009737CF" w:rsidRDefault="009737CF" w:rsidP="00B11B9F">
      <w:pPr>
        <w:pStyle w:val="GS1Body"/>
        <w:ind w:left="0"/>
        <w:jc w:val="both"/>
        <w:rPr>
          <w:rFonts w:asciiTheme="majorHAnsi" w:eastAsiaTheme="minorEastAsia" w:hAnsiTheme="majorHAnsi" w:cs="Arial"/>
          <w:color w:val="002C6C"/>
          <w:sz w:val="20"/>
          <w:szCs w:val="20"/>
        </w:rPr>
      </w:pPr>
      <w:r w:rsidRPr="009737CF">
        <w:rPr>
          <w:rFonts w:asciiTheme="majorHAnsi" w:eastAsiaTheme="minorEastAsia" w:hAnsiTheme="majorHAnsi" w:cs="Arial"/>
          <w:color w:val="002C6C"/>
          <w:sz w:val="20"/>
          <w:szCs w:val="20"/>
        </w:rPr>
        <w:t xml:space="preserve">Organisations with a keen interest in standards development and patient safety may support GS1 Healthcare by participating in the efforts of the GS1 Healthcare work teams. Non-voting members are eligible to become members of GS1 Healthcare work teams, attend GS1 Healthcare events, and will have access to standards development work team documentation, but will not have voting privileges. </w:t>
      </w:r>
    </w:p>
    <w:p w:rsidR="009737CF" w:rsidRPr="009737CF" w:rsidRDefault="009737CF" w:rsidP="00B11B9F">
      <w:pPr>
        <w:pStyle w:val="GS1Body"/>
        <w:ind w:left="0"/>
        <w:jc w:val="both"/>
        <w:rPr>
          <w:rFonts w:asciiTheme="majorHAnsi" w:eastAsiaTheme="minorEastAsia" w:hAnsiTheme="majorHAnsi" w:cs="Arial"/>
          <w:color w:val="002C6C"/>
          <w:sz w:val="20"/>
          <w:szCs w:val="20"/>
        </w:rPr>
      </w:pPr>
      <w:r w:rsidRPr="009737CF">
        <w:rPr>
          <w:rFonts w:asciiTheme="majorHAnsi" w:eastAsiaTheme="minorEastAsia" w:hAnsiTheme="majorHAnsi" w:cs="Arial"/>
          <w:color w:val="002C6C"/>
          <w:sz w:val="20"/>
          <w:szCs w:val="20"/>
        </w:rPr>
        <w:t xml:space="preserve">Non-voting membership is limited to trade associations, regulatory bodies and other governmental healthcare authorities, educational institutes and other standards bodies. </w:t>
      </w:r>
    </w:p>
    <w:p w:rsidR="009737CF" w:rsidRPr="00572E20" w:rsidRDefault="009737CF" w:rsidP="00B11B9F">
      <w:pPr>
        <w:pStyle w:val="GS1Body"/>
        <w:ind w:left="0"/>
        <w:jc w:val="both"/>
        <w:rPr>
          <w:rFonts w:asciiTheme="majorHAnsi" w:eastAsiaTheme="minorEastAsia" w:hAnsiTheme="majorHAnsi" w:cs="Arial"/>
          <w:color w:val="002C6C"/>
          <w:szCs w:val="18"/>
        </w:rPr>
      </w:pPr>
      <w:r w:rsidRPr="009737CF">
        <w:rPr>
          <w:rFonts w:asciiTheme="majorHAnsi" w:eastAsiaTheme="minorEastAsia" w:hAnsiTheme="majorHAnsi" w:cs="Arial"/>
          <w:color w:val="002C6C"/>
          <w:sz w:val="20"/>
          <w:szCs w:val="20"/>
        </w:rPr>
        <w:t xml:space="preserve">All other organisations and firms are eligible for voting membership. </w:t>
      </w:r>
    </w:p>
    <w:p w:rsidR="00D85CED" w:rsidRPr="00572E20" w:rsidRDefault="00D85CED" w:rsidP="00E32683">
      <w:pPr>
        <w:jc w:val="both"/>
        <w:rPr>
          <w:rFonts w:asciiTheme="majorHAnsi" w:hAnsiTheme="majorHAnsi" w:cs="Arial"/>
          <w:b/>
          <w:color w:val="002C6C"/>
        </w:rPr>
      </w:pPr>
    </w:p>
    <w:p w:rsidR="00D85CED" w:rsidRPr="00936AA8" w:rsidRDefault="00D85CED" w:rsidP="00E32683">
      <w:pPr>
        <w:jc w:val="both"/>
        <w:rPr>
          <w:rFonts w:asciiTheme="majorHAnsi" w:hAnsiTheme="majorHAnsi" w:cs="Arial"/>
          <w:b/>
          <w:color w:val="002C6C"/>
          <w:sz w:val="24"/>
          <w:szCs w:val="24"/>
        </w:rPr>
      </w:pPr>
      <w:r w:rsidRPr="00936AA8">
        <w:rPr>
          <w:rFonts w:asciiTheme="majorHAnsi" w:hAnsiTheme="majorHAnsi" w:cs="Arial"/>
          <w:b/>
          <w:color w:val="002C6C"/>
          <w:sz w:val="24"/>
          <w:szCs w:val="24"/>
        </w:rPr>
        <w:t>Payment &amp; Authorisation</w:t>
      </w:r>
    </w:p>
    <w:p w:rsidR="00D85CED" w:rsidRPr="00572E20" w:rsidRDefault="00D85CED" w:rsidP="00E32683">
      <w:pPr>
        <w:jc w:val="both"/>
        <w:rPr>
          <w:rFonts w:asciiTheme="majorHAnsi" w:hAnsiTheme="majorHAnsi" w:cs="Arial"/>
          <w:color w:val="002C6C"/>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Payment method: bank transfer</w:t>
      </w:r>
    </w:p>
    <w:p w:rsidR="00D85CED" w:rsidRPr="00936AA8" w:rsidRDefault="00D85CED" w:rsidP="00E32683">
      <w:pPr>
        <w:jc w:val="both"/>
        <w:rPr>
          <w:rFonts w:asciiTheme="majorHAnsi" w:hAnsiTheme="majorHAnsi" w:cs="Arial"/>
          <w:color w:val="002C6C"/>
          <w:sz w:val="20"/>
          <w:szCs w:val="20"/>
        </w:rPr>
      </w:pPr>
    </w:p>
    <w:p w:rsidR="00D85CED" w:rsidRPr="00936AA8" w:rsidRDefault="00D85CED" w:rsidP="00B11B9F">
      <w:pPr>
        <w:jc w:val="both"/>
        <w:rPr>
          <w:rFonts w:asciiTheme="majorHAnsi" w:hAnsiTheme="majorHAnsi" w:cs="Arial"/>
          <w:b/>
          <w:i/>
          <w:color w:val="002C6C"/>
          <w:sz w:val="20"/>
          <w:szCs w:val="20"/>
        </w:rPr>
      </w:pPr>
      <w:r w:rsidRPr="00936AA8">
        <w:rPr>
          <w:rFonts w:asciiTheme="majorHAnsi" w:hAnsiTheme="majorHAnsi" w:cs="Arial"/>
          <w:b/>
          <w:i/>
          <w:color w:val="002C6C"/>
          <w:sz w:val="20"/>
          <w:szCs w:val="20"/>
        </w:rPr>
        <w:t xml:space="preserve">I agree to the use of my personal data provided with this application to administer the GS1 Healthcare Membership and working groups.  For more information please see our Privacy Policy at </w:t>
      </w:r>
      <w:hyperlink r:id="rId9" w:history="1">
        <w:r w:rsidRPr="00936AA8">
          <w:rPr>
            <w:rStyle w:val="Hyperlink"/>
            <w:rFonts w:asciiTheme="majorHAnsi" w:hAnsiTheme="majorHAnsi" w:cs="Arial"/>
            <w:b/>
            <w:i/>
            <w:sz w:val="20"/>
            <w:szCs w:val="20"/>
          </w:rPr>
          <w:t>http://www.gs1.org/privacy</w:t>
        </w:r>
      </w:hyperlink>
      <w:r w:rsidRPr="00936AA8">
        <w:rPr>
          <w:rFonts w:asciiTheme="majorHAnsi" w:hAnsiTheme="majorHAnsi" w:cs="Arial"/>
          <w:b/>
          <w:i/>
          <w:color w:val="002C6C"/>
          <w:sz w:val="20"/>
          <w:szCs w:val="20"/>
        </w:rPr>
        <w:t>.</w:t>
      </w:r>
    </w:p>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Authorised signature:</w:t>
      </w:r>
      <w:r w:rsidRPr="00936AA8">
        <w:rPr>
          <w:rFonts w:asciiTheme="majorHAnsi" w:hAnsiTheme="majorHAnsi" w:cs="Arial"/>
          <w:color w:val="002C6C"/>
          <w:sz w:val="20"/>
          <w:szCs w:val="20"/>
        </w:rPr>
        <w:tab/>
      </w:r>
      <w:r w:rsidRPr="00936AA8">
        <w:rPr>
          <w:rFonts w:asciiTheme="majorHAnsi" w:hAnsiTheme="majorHAnsi" w:cs="Arial"/>
          <w:color w:val="002C6C"/>
          <w:sz w:val="20"/>
          <w:szCs w:val="20"/>
        </w:rPr>
        <w:tab/>
      </w:r>
      <w:r w:rsidRPr="00936AA8">
        <w:rPr>
          <w:rFonts w:asciiTheme="majorHAnsi" w:hAnsiTheme="majorHAnsi" w:cs="Arial"/>
          <w:color w:val="002C6C"/>
          <w:sz w:val="20"/>
          <w:szCs w:val="20"/>
        </w:rPr>
        <w:tab/>
        <w:t>Date:</w:t>
      </w:r>
    </w:p>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p>
    <w:p w:rsidR="00D85CED" w:rsidRPr="00936AA8" w:rsidRDefault="00D85CED" w:rsidP="00E32683">
      <w:pPr>
        <w:jc w:val="both"/>
        <w:rPr>
          <w:rFonts w:asciiTheme="majorHAnsi" w:hAnsiTheme="majorHAnsi" w:cs="Arial"/>
          <w:color w:val="002C6C"/>
          <w:sz w:val="20"/>
          <w:szCs w:val="20"/>
        </w:rPr>
      </w:pPr>
    </w:p>
    <w:p w:rsidR="00E257B2" w:rsidRDefault="00E257B2" w:rsidP="00E32683">
      <w:pPr>
        <w:jc w:val="both"/>
        <w:rPr>
          <w:rFonts w:asciiTheme="majorHAnsi" w:hAnsiTheme="majorHAnsi" w:cs="Arial"/>
          <w:color w:val="002C6C"/>
          <w:sz w:val="20"/>
          <w:szCs w:val="20"/>
        </w:rPr>
      </w:pPr>
    </w:p>
    <w:p w:rsidR="00E257B2" w:rsidRPr="00936AA8" w:rsidRDefault="00E257B2" w:rsidP="00E32683">
      <w:pPr>
        <w:jc w:val="both"/>
        <w:rPr>
          <w:rFonts w:asciiTheme="majorHAnsi" w:hAnsiTheme="majorHAnsi" w:cs="Arial"/>
          <w:color w:val="002C6C"/>
          <w:sz w:val="20"/>
          <w:szCs w:val="20"/>
        </w:rPr>
      </w:pPr>
    </w:p>
    <w:p w:rsidR="00D85CED" w:rsidRPr="00936AA8" w:rsidRDefault="00BD08A4"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 xml:space="preserve">Scan or mail </w:t>
      </w:r>
      <w:r w:rsidR="00D85CED" w:rsidRPr="00936AA8">
        <w:rPr>
          <w:rFonts w:asciiTheme="majorHAnsi" w:hAnsiTheme="majorHAnsi" w:cs="Arial"/>
          <w:color w:val="002C6C"/>
          <w:sz w:val="20"/>
          <w:szCs w:val="20"/>
        </w:rPr>
        <w:t xml:space="preserve">completed form to </w:t>
      </w: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GS1 AISBL</w:t>
      </w:r>
    </w:p>
    <w:p w:rsidR="00D85CED" w:rsidRPr="00936AA8" w:rsidRDefault="00D85CED" w:rsidP="00E32683">
      <w:pPr>
        <w:jc w:val="both"/>
        <w:rPr>
          <w:rFonts w:asciiTheme="majorHAnsi" w:hAnsiTheme="majorHAnsi" w:cs="Arial"/>
          <w:color w:val="002C6C"/>
          <w:sz w:val="20"/>
          <w:szCs w:val="20"/>
        </w:rPr>
      </w:pPr>
      <w:r w:rsidRPr="00936AA8">
        <w:rPr>
          <w:rFonts w:asciiTheme="majorHAnsi" w:hAnsiTheme="majorHAnsi" w:cs="Arial"/>
          <w:color w:val="002C6C"/>
          <w:sz w:val="20"/>
          <w:szCs w:val="20"/>
        </w:rPr>
        <w:t>Ulrike Kreysa, Vice President, GS1 Healthcare</w:t>
      </w:r>
    </w:p>
    <w:p w:rsidR="00D85CED" w:rsidRPr="00936AA8" w:rsidRDefault="00D85CED" w:rsidP="00E32683">
      <w:pPr>
        <w:jc w:val="both"/>
        <w:rPr>
          <w:rFonts w:asciiTheme="majorHAnsi" w:hAnsiTheme="majorHAnsi" w:cs="Arial"/>
          <w:color w:val="002C6C"/>
          <w:sz w:val="20"/>
          <w:szCs w:val="20"/>
          <w:lang w:val="fr-BE"/>
        </w:rPr>
      </w:pPr>
      <w:r w:rsidRPr="00936AA8">
        <w:rPr>
          <w:rFonts w:asciiTheme="majorHAnsi" w:hAnsiTheme="majorHAnsi" w:cs="Arial"/>
          <w:color w:val="002C6C"/>
          <w:sz w:val="20"/>
          <w:szCs w:val="20"/>
          <w:lang w:val="fr-BE"/>
        </w:rPr>
        <w:t>Avenue Louise 326, box 10, 1050 Brussels, Belgium</w:t>
      </w:r>
    </w:p>
    <w:p w:rsidR="00D97651" w:rsidRPr="00936AA8" w:rsidRDefault="00D85CED" w:rsidP="00E32683">
      <w:pPr>
        <w:jc w:val="both"/>
        <w:rPr>
          <w:rFonts w:asciiTheme="majorHAnsi" w:hAnsiTheme="majorHAnsi" w:cs="Arial"/>
          <w:color w:val="002C6C"/>
          <w:sz w:val="20"/>
          <w:szCs w:val="20"/>
          <w:lang w:val="fr-BE"/>
        </w:rPr>
      </w:pPr>
      <w:r w:rsidRPr="00936AA8">
        <w:rPr>
          <w:rFonts w:asciiTheme="majorHAnsi" w:hAnsiTheme="majorHAnsi" w:cs="Arial"/>
          <w:color w:val="002C6C"/>
          <w:sz w:val="20"/>
          <w:szCs w:val="20"/>
          <w:lang w:val="fr-BE"/>
        </w:rPr>
        <w:t>Email: ulrike.kreysa@gs1.org</w:t>
      </w:r>
    </w:p>
    <w:sectPr w:rsidR="00D97651" w:rsidRPr="00936AA8" w:rsidSect="002A181B">
      <w:footerReference w:type="even" r:id="rId10"/>
      <w:footerReference w:type="default" r:id="rId11"/>
      <w:headerReference w:type="first" r:id="rId12"/>
      <w:pgSz w:w="11909" w:h="16834" w:code="9"/>
      <w:pgMar w:top="1440" w:right="1872" w:bottom="1440" w:left="1440" w:header="2549"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08" w:rsidRDefault="00F54008" w:rsidP="00443F98">
      <w:r>
        <w:separator/>
      </w:r>
    </w:p>
  </w:endnote>
  <w:endnote w:type="continuationSeparator" w:id="0">
    <w:p w:rsidR="00F54008" w:rsidRDefault="00F54008"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0C" w:rsidRDefault="00C55F0C" w:rsidP="00394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F0C" w:rsidRDefault="00C55F0C" w:rsidP="00D80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68"/>
      <w:gridCol w:w="2769"/>
    </w:tblGrid>
    <w:tr w:rsidR="00C55F0C" w:rsidTr="00962E01">
      <w:trPr>
        <w:trHeight w:hRule="exact" w:val="1128"/>
      </w:trPr>
      <w:tc>
        <w:tcPr>
          <w:tcW w:w="1676" w:type="pct"/>
          <w:tcMar>
            <w:left w:w="0" w:type="dxa"/>
            <w:right w:w="0" w:type="dxa"/>
          </w:tcMar>
          <w:vAlign w:val="bottom"/>
        </w:tcPr>
        <w:p w:rsidR="00C55F0C" w:rsidRDefault="00C55F0C" w:rsidP="00340DAE">
          <w:pPr>
            <w:pStyle w:val="Footer"/>
            <w:spacing w:after="0"/>
            <w:ind w:right="357"/>
          </w:pPr>
          <w:r>
            <w:rPr>
              <w:noProof/>
              <w:lang w:eastAsia="en-GB"/>
            </w:rPr>
            <w:drawing>
              <wp:anchor distT="0" distB="0" distL="114300" distR="114300" simplePos="0" relativeHeight="251664384" behindDoc="0" locked="0" layoutInCell="1" allowOverlap="1" wp14:anchorId="4AEBBDCA" wp14:editId="6332E518">
                <wp:simplePos x="0" y="0"/>
                <wp:positionH relativeFrom="column">
                  <wp:posOffset>-3810</wp:posOffset>
                </wp:positionH>
                <wp:positionV relativeFrom="paragraph">
                  <wp:posOffset>161925</wp:posOffset>
                </wp:positionV>
                <wp:extent cx="1943280" cy="571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_and_Word_Logo_GS1_Global_Office.png"/>
                        <pic:cNvPicPr/>
                      </pic:nvPicPr>
                      <pic:blipFill>
                        <a:blip r:embed="rId1">
                          <a:extLst>
                            <a:ext uri="{28A0092B-C50C-407E-A947-70E740481C1C}">
                              <a14:useLocalDpi xmlns:a14="http://schemas.microsoft.com/office/drawing/2010/main" val="0"/>
                            </a:ext>
                          </a:extLst>
                        </a:blip>
                        <a:stretch>
                          <a:fillRect/>
                        </a:stretch>
                      </pic:blipFill>
                      <pic:spPr>
                        <a:xfrm>
                          <a:off x="0" y="0"/>
                          <a:ext cx="1943280" cy="571680"/>
                        </a:xfrm>
                        <a:prstGeom prst="rect">
                          <a:avLst/>
                        </a:prstGeom>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rsidR="00C55F0C" w:rsidRDefault="00C55F0C" w:rsidP="00FA60AB">
          <w:pPr>
            <w:pStyle w:val="Footer"/>
            <w:spacing w:after="0"/>
            <w:ind w:right="357"/>
            <w:jc w:val="center"/>
          </w:pPr>
        </w:p>
      </w:tc>
      <w:tc>
        <w:tcPr>
          <w:tcW w:w="1662" w:type="pct"/>
          <w:tcMar>
            <w:left w:w="0" w:type="dxa"/>
            <w:right w:w="0" w:type="dxa"/>
          </w:tcMar>
          <w:vAlign w:val="bottom"/>
        </w:tcPr>
        <w:p w:rsidR="00C55F0C" w:rsidRPr="00FA60AB" w:rsidRDefault="00C55F0C" w:rsidP="00327B4F">
          <w:pPr>
            <w:pStyle w:val="Footer"/>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7345A0">
            <w:rPr>
              <w:noProof/>
              <w:sz w:val="14"/>
              <w:szCs w:val="14"/>
            </w:rPr>
            <w:t>3</w:t>
          </w:r>
          <w:r w:rsidRPr="00FA60AB">
            <w:rPr>
              <w:sz w:val="14"/>
              <w:szCs w:val="14"/>
            </w:rPr>
            <w:fldChar w:fldCharType="end"/>
          </w:r>
        </w:p>
      </w:tc>
    </w:tr>
  </w:tbl>
  <w:p w:rsidR="00C55F0C" w:rsidRPr="00802708" w:rsidRDefault="00C55F0C" w:rsidP="00D800FE">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08" w:rsidRDefault="00F54008" w:rsidP="00443F98">
      <w:r>
        <w:separator/>
      </w:r>
    </w:p>
  </w:footnote>
  <w:footnote w:type="continuationSeparator" w:id="0">
    <w:p w:rsidR="00F54008" w:rsidRDefault="00F54008"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0C" w:rsidRDefault="00C55F0C">
    <w:pPr>
      <w:pStyle w:val="Header"/>
    </w:pPr>
    <w:r>
      <w:rPr>
        <w:noProof/>
        <w:lang w:eastAsia="en-GB"/>
      </w:rPr>
      <w:drawing>
        <wp:anchor distT="0" distB="0" distL="114300" distR="114300" simplePos="0" relativeHeight="251665408" behindDoc="0" locked="0" layoutInCell="1" allowOverlap="1" wp14:anchorId="0265023B" wp14:editId="514864DB">
          <wp:simplePos x="0" y="0"/>
          <wp:positionH relativeFrom="margin">
            <wp:align>left</wp:align>
          </wp:positionH>
          <wp:positionV relativeFrom="page">
            <wp:posOffset>1589405</wp:posOffset>
          </wp:positionV>
          <wp:extent cx="6474600" cy="73080"/>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_Orange_Bar.png"/>
                  <pic:cNvPicPr/>
                </pic:nvPicPr>
                <pic:blipFill>
                  <a:blip r:embed="rId1">
                    <a:extLst>
                      <a:ext uri="{28A0092B-C50C-407E-A947-70E740481C1C}">
                        <a14:useLocalDpi xmlns:a14="http://schemas.microsoft.com/office/drawing/2010/main" val="0"/>
                      </a:ext>
                    </a:extLst>
                  </a:blip>
                  <a:stretch>
                    <a:fillRect/>
                  </a:stretch>
                </pic:blipFill>
                <pic:spPr>
                  <a:xfrm>
                    <a:off x="0" y="0"/>
                    <a:ext cx="6474600" cy="73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1" layoutInCell="1" allowOverlap="1" wp14:anchorId="50B594A5" wp14:editId="679E210C">
          <wp:simplePos x="542925" y="457200"/>
          <wp:positionH relativeFrom="margin">
            <wp:align>right</wp:align>
          </wp:positionH>
          <wp:positionV relativeFrom="page">
            <wp:posOffset>824230</wp:posOffset>
          </wp:positionV>
          <wp:extent cx="1967400" cy="106200"/>
          <wp:effectExtent l="0" t="0" r="0" b="8255"/>
          <wp:wrapTight wrapText="bothSides">
            <wp:wrapPolygon edited="0">
              <wp:start x="0" y="0"/>
              <wp:lineTo x="0" y="19401"/>
              <wp:lineTo x="1464" y="19401"/>
              <wp:lineTo x="21335" y="19401"/>
              <wp:lineTo x="21335" y="0"/>
              <wp:lineTo x="19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2">
                    <a:extLst>
                      <a:ext uri="{28A0092B-C50C-407E-A947-70E740481C1C}">
                        <a14:useLocalDpi xmlns:a14="http://schemas.microsoft.com/office/drawing/2010/main" val="0"/>
                      </a:ext>
                    </a:extLst>
                  </a:blip>
                  <a:stretch>
                    <a:fillRect/>
                  </a:stretch>
                </pic:blipFill>
                <pic:spPr>
                  <a:xfrm>
                    <a:off x="0" y="0"/>
                    <a:ext cx="1967400" cy="106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1" layoutInCell="1" allowOverlap="1" wp14:anchorId="511AB71F" wp14:editId="0EDC4246">
          <wp:simplePos x="0" y="0"/>
          <wp:positionH relativeFrom="page">
            <wp:posOffset>532765</wp:posOffset>
          </wp:positionH>
          <wp:positionV relativeFrom="page">
            <wp:posOffset>396240</wp:posOffset>
          </wp:positionV>
          <wp:extent cx="2891160" cy="84852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3">
                    <a:extLst>
                      <a:ext uri="{28A0092B-C50C-407E-A947-70E740481C1C}">
                        <a14:useLocalDpi xmlns:a14="http://schemas.microsoft.com/office/drawing/2010/main" val="0"/>
                      </a:ext>
                    </a:extLst>
                  </a:blip>
                  <a:stretch>
                    <a:fillRect/>
                  </a:stretch>
                </pic:blipFill>
                <pic:spPr>
                  <a:xfrm>
                    <a:off x="0" y="0"/>
                    <a:ext cx="2891160" cy="848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49B9783B"/>
    <w:multiLevelType w:val="hybridMultilevel"/>
    <w:tmpl w:val="26922DB0"/>
    <w:lvl w:ilvl="0" w:tplc="2DBAC3D4">
      <w:start w:val="1"/>
      <w:numFmt w:val="bullet"/>
      <w:pStyle w:val="ListBullet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5B83407"/>
    <w:multiLevelType w:val="hybridMultilevel"/>
    <w:tmpl w:val="8F202104"/>
    <w:lvl w:ilvl="0" w:tplc="F880D92C">
      <w:start w:val="1"/>
      <w:numFmt w:val="bullet"/>
      <w:pStyle w:val="List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odyTextFirstIndent"/>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2417C"/>
    <w:multiLevelType w:val="hybridMultilevel"/>
    <w:tmpl w:val="79567EF6"/>
    <w:lvl w:ilvl="0" w:tplc="1CB8FEB8">
      <w:start w:val="1"/>
      <w:numFmt w:val="bullet"/>
      <w:pStyle w:val="ListBullet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3"/>
  </w:num>
  <w:num w:numId="2">
    <w:abstractNumId w:val="18"/>
  </w:num>
  <w:num w:numId="3">
    <w:abstractNumId w:val="24"/>
  </w:num>
  <w:num w:numId="4">
    <w:abstractNumId w:val="26"/>
  </w:num>
  <w:num w:numId="5">
    <w:abstractNumId w:val="30"/>
  </w:num>
  <w:num w:numId="6">
    <w:abstractNumId w:val="15"/>
  </w:num>
  <w:num w:numId="7">
    <w:abstractNumId w:val="31"/>
  </w:num>
  <w:num w:numId="8">
    <w:abstractNumId w:val="27"/>
  </w:num>
  <w:num w:numId="9">
    <w:abstractNumId w:val="31"/>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20"/>
  </w:num>
  <w:num w:numId="23">
    <w:abstractNumId w:val="23"/>
  </w:num>
  <w:num w:numId="24">
    <w:abstractNumId w:val="11"/>
  </w:num>
  <w:num w:numId="25">
    <w:abstractNumId w:val="14"/>
  </w:num>
  <w:num w:numId="26">
    <w:abstractNumId w:val="21"/>
  </w:num>
  <w:num w:numId="27">
    <w:abstractNumId w:val="19"/>
  </w:num>
  <w:num w:numId="28">
    <w:abstractNumId w:val="28"/>
  </w:num>
  <w:num w:numId="29">
    <w:abstractNumId w:val="25"/>
  </w:num>
  <w:num w:numId="30">
    <w:abstractNumId w:val="13"/>
  </w:num>
  <w:num w:numId="31">
    <w:abstractNumId w:val="10"/>
  </w:num>
  <w:num w:numId="32">
    <w:abstractNumId w:val="32"/>
  </w:num>
  <w:num w:numId="33">
    <w:abstractNumId w:val="29"/>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5B"/>
    <w:rsid w:val="00000752"/>
    <w:rsid w:val="00003179"/>
    <w:rsid w:val="00043C00"/>
    <w:rsid w:val="00046B32"/>
    <w:rsid w:val="00054108"/>
    <w:rsid w:val="00055E15"/>
    <w:rsid w:val="00085054"/>
    <w:rsid w:val="00087A49"/>
    <w:rsid w:val="000A16B4"/>
    <w:rsid w:val="000D70CB"/>
    <w:rsid w:val="00155C3F"/>
    <w:rsid w:val="00161171"/>
    <w:rsid w:val="00164F2D"/>
    <w:rsid w:val="00173942"/>
    <w:rsid w:val="00191F4C"/>
    <w:rsid w:val="001954C8"/>
    <w:rsid w:val="001A270D"/>
    <w:rsid w:val="001C6F0E"/>
    <w:rsid w:val="001D2D07"/>
    <w:rsid w:val="001D301C"/>
    <w:rsid w:val="001E0A4D"/>
    <w:rsid w:val="001E3881"/>
    <w:rsid w:val="00204F8E"/>
    <w:rsid w:val="00214AD4"/>
    <w:rsid w:val="002226A5"/>
    <w:rsid w:val="00222B00"/>
    <w:rsid w:val="002419DC"/>
    <w:rsid w:val="00244363"/>
    <w:rsid w:val="00245868"/>
    <w:rsid w:val="00250FEE"/>
    <w:rsid w:val="002A181B"/>
    <w:rsid w:val="002C20E9"/>
    <w:rsid w:val="002D0EE1"/>
    <w:rsid w:val="002F2BD5"/>
    <w:rsid w:val="00300DA9"/>
    <w:rsid w:val="00303DD0"/>
    <w:rsid w:val="00303E67"/>
    <w:rsid w:val="00314C2B"/>
    <w:rsid w:val="00327B4F"/>
    <w:rsid w:val="00340DAE"/>
    <w:rsid w:val="0034397F"/>
    <w:rsid w:val="003568FA"/>
    <w:rsid w:val="003817E7"/>
    <w:rsid w:val="003946A3"/>
    <w:rsid w:val="003E49E7"/>
    <w:rsid w:val="003E7DE0"/>
    <w:rsid w:val="003F2946"/>
    <w:rsid w:val="00405215"/>
    <w:rsid w:val="00405D65"/>
    <w:rsid w:val="004151A1"/>
    <w:rsid w:val="0043374E"/>
    <w:rsid w:val="00435B7A"/>
    <w:rsid w:val="00437E46"/>
    <w:rsid w:val="00443F98"/>
    <w:rsid w:val="004561C7"/>
    <w:rsid w:val="00480A06"/>
    <w:rsid w:val="004A4A34"/>
    <w:rsid w:val="004B241B"/>
    <w:rsid w:val="004C7170"/>
    <w:rsid w:val="004C7BA7"/>
    <w:rsid w:val="004D47AB"/>
    <w:rsid w:val="004D6B62"/>
    <w:rsid w:val="004E0D9A"/>
    <w:rsid w:val="004E55A9"/>
    <w:rsid w:val="004F7007"/>
    <w:rsid w:val="00540C22"/>
    <w:rsid w:val="00541E05"/>
    <w:rsid w:val="00565F52"/>
    <w:rsid w:val="00572E20"/>
    <w:rsid w:val="0059423A"/>
    <w:rsid w:val="005D07D0"/>
    <w:rsid w:val="005D3575"/>
    <w:rsid w:val="00607F03"/>
    <w:rsid w:val="00624614"/>
    <w:rsid w:val="0063102E"/>
    <w:rsid w:val="00647A95"/>
    <w:rsid w:val="00653162"/>
    <w:rsid w:val="00654E75"/>
    <w:rsid w:val="0067453F"/>
    <w:rsid w:val="00683538"/>
    <w:rsid w:val="00691044"/>
    <w:rsid w:val="006B6CAA"/>
    <w:rsid w:val="006C7A38"/>
    <w:rsid w:val="006D0C97"/>
    <w:rsid w:val="00703F72"/>
    <w:rsid w:val="00706030"/>
    <w:rsid w:val="0072489B"/>
    <w:rsid w:val="007330A9"/>
    <w:rsid w:val="007345A0"/>
    <w:rsid w:val="00755033"/>
    <w:rsid w:val="007664DB"/>
    <w:rsid w:val="00770723"/>
    <w:rsid w:val="0078115D"/>
    <w:rsid w:val="00787B7D"/>
    <w:rsid w:val="00794639"/>
    <w:rsid w:val="007C7280"/>
    <w:rsid w:val="007E0810"/>
    <w:rsid w:val="00800516"/>
    <w:rsid w:val="00802708"/>
    <w:rsid w:val="00833A72"/>
    <w:rsid w:val="008873D2"/>
    <w:rsid w:val="008D278D"/>
    <w:rsid w:val="008E0C7E"/>
    <w:rsid w:val="0092061A"/>
    <w:rsid w:val="00936AA8"/>
    <w:rsid w:val="00952DB9"/>
    <w:rsid w:val="00962E01"/>
    <w:rsid w:val="009737CF"/>
    <w:rsid w:val="00976827"/>
    <w:rsid w:val="00984DA1"/>
    <w:rsid w:val="009903B3"/>
    <w:rsid w:val="00993594"/>
    <w:rsid w:val="009C34E9"/>
    <w:rsid w:val="009D5557"/>
    <w:rsid w:val="009E1628"/>
    <w:rsid w:val="009E172C"/>
    <w:rsid w:val="009E436C"/>
    <w:rsid w:val="00A00412"/>
    <w:rsid w:val="00A0300C"/>
    <w:rsid w:val="00A23172"/>
    <w:rsid w:val="00A27BC2"/>
    <w:rsid w:val="00A563EC"/>
    <w:rsid w:val="00A85890"/>
    <w:rsid w:val="00A92E10"/>
    <w:rsid w:val="00AB45BF"/>
    <w:rsid w:val="00AB4DA4"/>
    <w:rsid w:val="00AB56E4"/>
    <w:rsid w:val="00AD3875"/>
    <w:rsid w:val="00AD7D2C"/>
    <w:rsid w:val="00AE74F6"/>
    <w:rsid w:val="00AF5D25"/>
    <w:rsid w:val="00B06E5B"/>
    <w:rsid w:val="00B11B9F"/>
    <w:rsid w:val="00B12D14"/>
    <w:rsid w:val="00B16268"/>
    <w:rsid w:val="00B3345F"/>
    <w:rsid w:val="00B33D5D"/>
    <w:rsid w:val="00B5270A"/>
    <w:rsid w:val="00B83266"/>
    <w:rsid w:val="00B87C5B"/>
    <w:rsid w:val="00B93AD7"/>
    <w:rsid w:val="00B9609A"/>
    <w:rsid w:val="00BC5DBB"/>
    <w:rsid w:val="00BD08A4"/>
    <w:rsid w:val="00BD1B46"/>
    <w:rsid w:val="00BE6F46"/>
    <w:rsid w:val="00BF2849"/>
    <w:rsid w:val="00BF5CE9"/>
    <w:rsid w:val="00C223D4"/>
    <w:rsid w:val="00C3662A"/>
    <w:rsid w:val="00C3759A"/>
    <w:rsid w:val="00C4350E"/>
    <w:rsid w:val="00C55F0C"/>
    <w:rsid w:val="00C76995"/>
    <w:rsid w:val="00CB0E19"/>
    <w:rsid w:val="00CE07F8"/>
    <w:rsid w:val="00D03085"/>
    <w:rsid w:val="00D17E42"/>
    <w:rsid w:val="00D20CB3"/>
    <w:rsid w:val="00D25D47"/>
    <w:rsid w:val="00D3090F"/>
    <w:rsid w:val="00D5420E"/>
    <w:rsid w:val="00D7482D"/>
    <w:rsid w:val="00D774F0"/>
    <w:rsid w:val="00D800FE"/>
    <w:rsid w:val="00D85CED"/>
    <w:rsid w:val="00D97651"/>
    <w:rsid w:val="00DA11EE"/>
    <w:rsid w:val="00DC416B"/>
    <w:rsid w:val="00DE5770"/>
    <w:rsid w:val="00DE7B89"/>
    <w:rsid w:val="00E22E35"/>
    <w:rsid w:val="00E257B2"/>
    <w:rsid w:val="00E32683"/>
    <w:rsid w:val="00E3594A"/>
    <w:rsid w:val="00E40394"/>
    <w:rsid w:val="00E450F5"/>
    <w:rsid w:val="00E54009"/>
    <w:rsid w:val="00E61BC4"/>
    <w:rsid w:val="00E63A11"/>
    <w:rsid w:val="00EA6A32"/>
    <w:rsid w:val="00EF4D3C"/>
    <w:rsid w:val="00F22A52"/>
    <w:rsid w:val="00F40ECC"/>
    <w:rsid w:val="00F4470A"/>
    <w:rsid w:val="00F54008"/>
    <w:rsid w:val="00F957EF"/>
    <w:rsid w:val="00FA60AB"/>
    <w:rsid w:val="00FB1456"/>
    <w:rsid w:val="00FC3661"/>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62B20F-886D-478C-8C82-3187574E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A7"/>
    <w:pPr>
      <w:spacing w:after="120"/>
    </w:pPr>
    <w:rPr>
      <w:lang w:val="en-GB"/>
    </w:rPr>
  </w:style>
  <w:style w:type="paragraph" w:styleId="Heading1">
    <w:name w:val="heading 1"/>
    <w:basedOn w:val="Normal"/>
    <w:next w:val="Normal"/>
    <w:link w:val="Heading1Char"/>
    <w:uiPriority w:val="9"/>
    <w:qFormat/>
    <w:rsid w:val="006D0C97"/>
    <w:pPr>
      <w:spacing w:before="240"/>
      <w:outlineLvl w:val="0"/>
    </w:pPr>
    <w:rPr>
      <w:b/>
      <w:color w:val="F26334" w:themeColor="accent1"/>
      <w:sz w:val="22"/>
    </w:rPr>
  </w:style>
  <w:style w:type="paragraph" w:styleId="Heading2">
    <w:name w:val="heading 2"/>
    <w:basedOn w:val="Normal"/>
    <w:next w:val="Normal"/>
    <w:link w:val="Heading2Char"/>
    <w:uiPriority w:val="9"/>
    <w:unhideWhenUsed/>
    <w:qFormat/>
    <w:rsid w:val="009E1628"/>
    <w:pPr>
      <w:spacing w:before="240"/>
      <w:outlineLvl w:val="1"/>
    </w:pPr>
    <w:rPr>
      <w:b/>
      <w:color w:val="002C6C" w:themeColor="text2"/>
    </w:rPr>
  </w:style>
  <w:style w:type="paragraph" w:styleId="Heading3">
    <w:name w:val="heading 3"/>
    <w:basedOn w:val="Normal"/>
    <w:next w:val="Normal"/>
    <w:link w:val="Heading3Char"/>
    <w:uiPriority w:val="9"/>
    <w:unhideWhenUsed/>
    <w:qFormat/>
    <w:rsid w:val="00204F8E"/>
    <w:pPr>
      <w:spacing w:before="240"/>
      <w:outlineLvl w:val="2"/>
    </w:pPr>
    <w:rPr>
      <w:b/>
      <w:color w:val="002C6C" w:themeColor="text2"/>
    </w:rPr>
  </w:style>
  <w:style w:type="paragraph" w:styleId="Heading4">
    <w:name w:val="heading 4"/>
    <w:basedOn w:val="Normal"/>
    <w:next w:val="Normal"/>
    <w:link w:val="Heading4Char"/>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Heading5">
    <w:name w:val="heading 5"/>
    <w:basedOn w:val="Normal"/>
    <w:next w:val="Normal"/>
    <w:link w:val="Heading5Char"/>
    <w:uiPriority w:val="9"/>
    <w:unhideWhenUsed/>
    <w:qFormat/>
    <w:rsid w:val="00480A06"/>
    <w:pPr>
      <w:keepNext/>
      <w:keepLines/>
      <w:spacing w:before="240"/>
      <w:ind w:left="720"/>
      <w:outlineLvl w:val="4"/>
    </w:pPr>
    <w:rPr>
      <w:rFonts w:eastAsiaTheme="majorEastAsia"/>
      <w:b/>
      <w:color w:val="F26334" w:themeColor="accent1"/>
    </w:rPr>
  </w:style>
  <w:style w:type="paragraph" w:styleId="Heading6">
    <w:name w:val="heading 6"/>
    <w:basedOn w:val="Normal"/>
    <w:next w:val="Normal"/>
    <w:link w:val="Heading6Char"/>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Heading7">
    <w:name w:val="heading 7"/>
    <w:basedOn w:val="Normal"/>
    <w:next w:val="Normal"/>
    <w:link w:val="Heading7Char"/>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3"/>
    <w:pPr>
      <w:ind w:left="720"/>
      <w:contextualSpacing/>
    </w:pPr>
  </w:style>
  <w:style w:type="paragraph" w:styleId="Header">
    <w:name w:val="header"/>
    <w:basedOn w:val="Normal"/>
    <w:link w:val="HeaderChar"/>
    <w:uiPriority w:val="99"/>
    <w:unhideWhenUsed/>
    <w:rsid w:val="004C7BA7"/>
    <w:pPr>
      <w:tabs>
        <w:tab w:val="center" w:pos="4320"/>
        <w:tab w:val="right" w:pos="8640"/>
      </w:tabs>
    </w:pPr>
  </w:style>
  <w:style w:type="character" w:customStyle="1" w:styleId="HeaderChar">
    <w:name w:val="Header Char"/>
    <w:basedOn w:val="DefaultParagraphFont"/>
    <w:link w:val="Header"/>
    <w:uiPriority w:val="99"/>
    <w:rsid w:val="004C7BA7"/>
  </w:style>
  <w:style w:type="paragraph" w:styleId="Footer">
    <w:name w:val="footer"/>
    <w:basedOn w:val="Normal"/>
    <w:link w:val="FooterChar"/>
    <w:uiPriority w:val="99"/>
    <w:unhideWhenUsed/>
    <w:rsid w:val="004C7BA7"/>
    <w:pPr>
      <w:tabs>
        <w:tab w:val="center" w:pos="4320"/>
        <w:tab w:val="right" w:pos="8640"/>
      </w:tabs>
    </w:pPr>
  </w:style>
  <w:style w:type="character" w:customStyle="1" w:styleId="FooterChar">
    <w:name w:val="Footer Char"/>
    <w:basedOn w:val="DefaultParagraphFont"/>
    <w:link w:val="Footer"/>
    <w:uiPriority w:val="99"/>
    <w:rsid w:val="004C7BA7"/>
  </w:style>
  <w:style w:type="paragraph" w:styleId="BalloonText">
    <w:name w:val="Balloon Text"/>
    <w:basedOn w:val="Normal"/>
    <w:link w:val="BalloonTextChar"/>
    <w:uiPriority w:val="99"/>
    <w:semiHidden/>
    <w:unhideWhenUsed/>
    <w:rsid w:val="004C7BA7"/>
    <w:rPr>
      <w:rFonts w:ascii="Lucida Grande" w:hAnsi="Lucida Grande" w:cs="Lucida Grande"/>
    </w:rPr>
  </w:style>
  <w:style w:type="character" w:customStyle="1" w:styleId="BalloonTextChar">
    <w:name w:val="Balloon Text Char"/>
    <w:basedOn w:val="DefaultParagraphFont"/>
    <w:link w:val="BalloonText"/>
    <w:uiPriority w:val="99"/>
    <w:semiHidden/>
    <w:rsid w:val="004C7BA7"/>
    <w:rPr>
      <w:rFonts w:ascii="Lucida Grande" w:hAnsi="Lucida Grande" w:cs="Lucida Grande"/>
    </w:rPr>
  </w:style>
  <w:style w:type="character" w:customStyle="1" w:styleId="Heading1Char">
    <w:name w:val="Heading 1 Char"/>
    <w:basedOn w:val="DefaultParagraphFont"/>
    <w:link w:val="Heading1"/>
    <w:uiPriority w:val="9"/>
    <w:rsid w:val="006D0C97"/>
    <w:rPr>
      <w:rFonts w:ascii="Verdana" w:hAnsi="Verdana"/>
      <w:b/>
      <w:color w:val="F26334" w:themeColor="accent1"/>
      <w:sz w:val="22"/>
      <w:szCs w:val="18"/>
    </w:rPr>
  </w:style>
  <w:style w:type="character" w:customStyle="1" w:styleId="Heading2Char">
    <w:name w:val="Heading 2 Char"/>
    <w:basedOn w:val="DefaultParagraphFont"/>
    <w:link w:val="Heading2"/>
    <w:uiPriority w:val="9"/>
    <w:rsid w:val="009E1628"/>
    <w:rPr>
      <w:b/>
      <w:color w:val="002C6C" w:themeColor="text2"/>
    </w:rPr>
  </w:style>
  <w:style w:type="character" w:customStyle="1" w:styleId="Heading3Char">
    <w:name w:val="Heading 3 Char"/>
    <w:basedOn w:val="DefaultParagraphFont"/>
    <w:link w:val="Heading3"/>
    <w:uiPriority w:val="9"/>
    <w:rsid w:val="00204F8E"/>
    <w:rPr>
      <w:b/>
      <w:color w:val="002C6C" w:themeColor="text2"/>
    </w:rPr>
  </w:style>
  <w:style w:type="paragraph" w:styleId="Subtitle">
    <w:name w:val="Subtitle"/>
    <w:basedOn w:val="Normal"/>
    <w:next w:val="Normal"/>
    <w:link w:val="SubtitleChar"/>
    <w:uiPriority w:val="11"/>
    <w:qFormat/>
    <w:rsid w:val="00046B32"/>
    <w:pPr>
      <w:numPr>
        <w:ilvl w:val="1"/>
      </w:numPr>
      <w:spacing w:after="240"/>
    </w:pPr>
    <w:rPr>
      <w:rFonts w:eastAsiaTheme="majorEastAsia"/>
      <w:color w:val="F26334" w:themeColor="accent1"/>
      <w:sz w:val="28"/>
      <w:szCs w:val="28"/>
    </w:rPr>
  </w:style>
  <w:style w:type="paragraph" w:styleId="BodyText">
    <w:name w:val="Body Text"/>
    <w:basedOn w:val="BodyText2"/>
    <w:link w:val="BodyTextChar"/>
    <w:uiPriority w:val="99"/>
    <w:unhideWhenUsed/>
    <w:rsid w:val="00214AD4"/>
    <w:pPr>
      <w:spacing w:after="240"/>
    </w:pPr>
    <w:rPr>
      <w:sz w:val="22"/>
      <w:szCs w:val="22"/>
    </w:rPr>
  </w:style>
  <w:style w:type="character" w:customStyle="1" w:styleId="BodyTextChar">
    <w:name w:val="Body Text Char"/>
    <w:basedOn w:val="DefaultParagraphFont"/>
    <w:link w:val="BodyText"/>
    <w:uiPriority w:val="99"/>
    <w:rsid w:val="00214AD4"/>
    <w:rPr>
      <w:sz w:val="22"/>
      <w:szCs w:val="22"/>
    </w:rPr>
  </w:style>
  <w:style w:type="paragraph" w:styleId="BodyText2">
    <w:name w:val="Body Text 2"/>
    <w:basedOn w:val="Normal"/>
    <w:link w:val="BodyText2Char"/>
    <w:uiPriority w:val="99"/>
    <w:unhideWhenUsed/>
    <w:rsid w:val="00214AD4"/>
  </w:style>
  <w:style w:type="character" w:customStyle="1" w:styleId="BodyText2Char">
    <w:name w:val="Body Text 2 Char"/>
    <w:basedOn w:val="DefaultParagraphFont"/>
    <w:link w:val="BodyText2"/>
    <w:uiPriority w:val="99"/>
    <w:rsid w:val="00214AD4"/>
  </w:style>
  <w:style w:type="paragraph" w:styleId="BodyTextFirstIndent">
    <w:name w:val="Body Text First Indent"/>
    <w:basedOn w:val="Normal"/>
    <w:link w:val="BodyTextFirstIndentChar"/>
    <w:uiPriority w:val="99"/>
    <w:unhideWhenUsed/>
    <w:rsid w:val="006D0C97"/>
    <w:pPr>
      <w:numPr>
        <w:ilvl w:val="1"/>
        <w:numId w:val="8"/>
      </w:numPr>
      <w:ind w:left="1080"/>
    </w:pPr>
    <w:rPr>
      <w:sz w:val="16"/>
      <w:szCs w:val="16"/>
    </w:rPr>
  </w:style>
  <w:style w:type="character" w:customStyle="1" w:styleId="BodyTextFirstIndentChar">
    <w:name w:val="Body Text First Indent Char"/>
    <w:basedOn w:val="BodyTextChar"/>
    <w:link w:val="BodyTextFirstIndent"/>
    <w:uiPriority w:val="99"/>
    <w:rsid w:val="00043C00"/>
    <w:rPr>
      <w:rFonts w:ascii="Verdana" w:hAnsi="Verdana"/>
      <w:sz w:val="16"/>
      <w:szCs w:val="16"/>
    </w:rPr>
  </w:style>
  <w:style w:type="character" w:styleId="PageNumber">
    <w:name w:val="page number"/>
    <w:basedOn w:val="DefaultParagraphFont"/>
    <w:uiPriority w:val="99"/>
    <w:semiHidden/>
    <w:unhideWhenUsed/>
    <w:rsid w:val="00D800FE"/>
  </w:style>
  <w:style w:type="paragraph" w:styleId="Title">
    <w:name w:val="Title"/>
    <w:next w:val="Normal"/>
    <w:link w:val="TitleChar"/>
    <w:uiPriority w:val="10"/>
    <w:qFormat/>
    <w:rsid w:val="003946A3"/>
    <w:pPr>
      <w:spacing w:after="240"/>
    </w:pPr>
    <w:rPr>
      <w:color w:val="002C6C" w:themeColor="text2"/>
      <w:sz w:val="36"/>
      <w:szCs w:val="36"/>
    </w:rPr>
  </w:style>
  <w:style w:type="character" w:customStyle="1" w:styleId="TitleChar">
    <w:name w:val="Title Char"/>
    <w:basedOn w:val="DefaultParagraphFont"/>
    <w:link w:val="Title"/>
    <w:uiPriority w:val="10"/>
    <w:rsid w:val="003946A3"/>
    <w:rPr>
      <w:rFonts w:ascii="Verdana" w:hAnsi="Verdana"/>
      <w:color w:val="002C6C" w:themeColor="text2"/>
      <w:sz w:val="36"/>
      <w:szCs w:val="36"/>
    </w:rPr>
  </w:style>
  <w:style w:type="paragraph" w:styleId="ListBullet">
    <w:name w:val="List Bullet"/>
    <w:basedOn w:val="Normal"/>
    <w:uiPriority w:val="99"/>
    <w:unhideWhenUsed/>
    <w:rsid w:val="00A00412"/>
    <w:pPr>
      <w:numPr>
        <w:numId w:val="29"/>
      </w:numPr>
    </w:pPr>
  </w:style>
  <w:style w:type="paragraph" w:styleId="List">
    <w:name w:val="List"/>
    <w:basedOn w:val="Normal"/>
    <w:uiPriority w:val="99"/>
    <w:unhideWhenUsed/>
    <w:rsid w:val="006D0C97"/>
    <w:pPr>
      <w:ind w:left="360" w:hanging="360"/>
      <w:contextualSpacing/>
    </w:pPr>
  </w:style>
  <w:style w:type="paragraph" w:styleId="ListNumber">
    <w:name w:val="List Number"/>
    <w:basedOn w:val="Normal"/>
    <w:uiPriority w:val="99"/>
    <w:unhideWhenUsed/>
    <w:rsid w:val="006D0C97"/>
    <w:pPr>
      <w:numPr>
        <w:numId w:val="15"/>
      </w:numPr>
      <w:contextualSpacing/>
    </w:pPr>
  </w:style>
  <w:style w:type="paragraph" w:styleId="ListBullet2">
    <w:name w:val="List Bullet 2"/>
    <w:basedOn w:val="Normal"/>
    <w:uiPriority w:val="99"/>
    <w:unhideWhenUsed/>
    <w:rsid w:val="009E1628"/>
    <w:pPr>
      <w:numPr>
        <w:numId w:val="27"/>
      </w:numPr>
      <w:ind w:left="720"/>
    </w:pPr>
  </w:style>
  <w:style w:type="character" w:customStyle="1" w:styleId="SubtitleChar">
    <w:name w:val="Subtitle Char"/>
    <w:basedOn w:val="DefaultParagraphFont"/>
    <w:link w:val="Subtitle"/>
    <w:uiPriority w:val="11"/>
    <w:rsid w:val="00046B32"/>
    <w:rPr>
      <w:rFonts w:eastAsiaTheme="majorEastAsia"/>
      <w:color w:val="F26334" w:themeColor="accent1"/>
      <w:sz w:val="28"/>
      <w:szCs w:val="28"/>
    </w:rPr>
  </w:style>
  <w:style w:type="character" w:customStyle="1" w:styleId="Heading4Char">
    <w:name w:val="Heading 4 Char"/>
    <w:basedOn w:val="DefaultParagraphFont"/>
    <w:link w:val="Heading4"/>
    <w:uiPriority w:val="9"/>
    <w:rsid w:val="006C7A38"/>
    <w:rPr>
      <w:rFonts w:asciiTheme="majorHAnsi" w:eastAsiaTheme="majorEastAsia" w:hAnsiTheme="majorHAnsi" w:cstheme="majorBidi"/>
      <w:b/>
      <w:bCs/>
      <w:i/>
      <w:iCs/>
      <w:color w:val="F26334" w:themeColor="accent1"/>
      <w:sz w:val="18"/>
      <w:szCs w:val="18"/>
    </w:rPr>
  </w:style>
  <w:style w:type="paragraph" w:styleId="TOCHeading">
    <w:name w:val="TOC Heading"/>
    <w:basedOn w:val="Heading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Normal"/>
    <w:next w:val="Normal"/>
    <w:autoRedefine/>
    <w:uiPriority w:val="99"/>
    <w:unhideWhenUsed/>
    <w:rsid w:val="00DE7B89"/>
    <w:pPr>
      <w:spacing w:after="0"/>
      <w:ind w:left="180" w:hanging="180"/>
    </w:pPr>
  </w:style>
  <w:style w:type="paragraph" w:styleId="Index2">
    <w:name w:val="index 2"/>
    <w:basedOn w:val="Normal"/>
    <w:next w:val="Normal"/>
    <w:autoRedefine/>
    <w:uiPriority w:val="99"/>
    <w:unhideWhenUsed/>
    <w:rsid w:val="00DE7B89"/>
    <w:pPr>
      <w:spacing w:after="0"/>
      <w:ind w:left="360" w:hanging="180"/>
    </w:pPr>
  </w:style>
  <w:style w:type="paragraph" w:styleId="Index3">
    <w:name w:val="index 3"/>
    <w:basedOn w:val="Normal"/>
    <w:next w:val="Normal"/>
    <w:autoRedefine/>
    <w:uiPriority w:val="99"/>
    <w:unhideWhenUsed/>
    <w:rsid w:val="00DE7B89"/>
    <w:pPr>
      <w:spacing w:after="0"/>
      <w:ind w:left="540" w:hanging="180"/>
    </w:pPr>
  </w:style>
  <w:style w:type="paragraph" w:styleId="Index4">
    <w:name w:val="index 4"/>
    <w:basedOn w:val="Normal"/>
    <w:next w:val="Normal"/>
    <w:autoRedefine/>
    <w:uiPriority w:val="99"/>
    <w:unhideWhenUsed/>
    <w:rsid w:val="00DE7B89"/>
    <w:pPr>
      <w:spacing w:after="0"/>
      <w:ind w:left="720" w:hanging="180"/>
    </w:pPr>
  </w:style>
  <w:style w:type="character" w:customStyle="1" w:styleId="Heading5Char">
    <w:name w:val="Heading 5 Char"/>
    <w:basedOn w:val="DefaultParagraphFont"/>
    <w:link w:val="Heading5"/>
    <w:uiPriority w:val="9"/>
    <w:rsid w:val="00480A06"/>
    <w:rPr>
      <w:rFonts w:eastAsiaTheme="majorEastAsia"/>
      <w:b/>
      <w:color w:val="F26334" w:themeColor="accent1"/>
    </w:rPr>
  </w:style>
  <w:style w:type="character" w:customStyle="1" w:styleId="Heading6Char">
    <w:name w:val="Heading 6 Char"/>
    <w:basedOn w:val="DefaultParagraphFont"/>
    <w:link w:val="Heading6"/>
    <w:uiPriority w:val="9"/>
    <w:rsid w:val="001A270D"/>
    <w:rPr>
      <w:rFonts w:eastAsiaTheme="majorEastAsia"/>
      <w:i/>
      <w:iCs/>
      <w:color w:val="892809" w:themeColor="accent1" w:themeShade="7F"/>
    </w:rPr>
  </w:style>
  <w:style w:type="character" w:customStyle="1" w:styleId="Heading7Char">
    <w:name w:val="Heading 7 Char"/>
    <w:basedOn w:val="DefaultParagraphFont"/>
    <w:link w:val="Heading7"/>
    <w:uiPriority w:val="9"/>
    <w:rsid w:val="001A270D"/>
    <w:rPr>
      <w:rFonts w:asciiTheme="majorHAnsi" w:eastAsiaTheme="majorEastAsia" w:hAnsiTheme="majorHAnsi"/>
      <w:i/>
      <w:iCs/>
      <w:color w:val="737373" w:themeColor="text1" w:themeTint="BF"/>
    </w:rPr>
  </w:style>
  <w:style w:type="paragraph" w:styleId="List3">
    <w:name w:val="List 3"/>
    <w:basedOn w:val="Normal"/>
    <w:uiPriority w:val="99"/>
    <w:unhideWhenUsed/>
    <w:rsid w:val="009E1628"/>
    <w:pPr>
      <w:ind w:left="1080" w:hanging="360"/>
      <w:contextualSpacing/>
    </w:pPr>
  </w:style>
  <w:style w:type="paragraph" w:styleId="ListBullet3">
    <w:name w:val="List Bullet 3"/>
    <w:basedOn w:val="List2"/>
    <w:uiPriority w:val="99"/>
    <w:unhideWhenUsed/>
    <w:rsid w:val="0067453F"/>
    <w:pPr>
      <w:numPr>
        <w:numId w:val="32"/>
      </w:numPr>
      <w:ind w:left="1080"/>
    </w:pPr>
  </w:style>
  <w:style w:type="paragraph" w:styleId="List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NoSpacing">
    <w:name w:val="No Spacing"/>
    <w:uiPriority w:val="1"/>
    <w:qFormat/>
    <w:rsid w:val="004C7BA7"/>
  </w:style>
  <w:style w:type="paragraph" w:styleId="Date">
    <w:name w:val="Date"/>
    <w:basedOn w:val="NoSpacing"/>
    <w:next w:val="Normal"/>
    <w:link w:val="DateChar"/>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eChar">
    <w:name w:val="Date Char"/>
    <w:basedOn w:val="DefaultParagraphFont"/>
    <w:link w:val="Date"/>
    <w:uiPriority w:val="99"/>
    <w:rsid w:val="004C7BA7"/>
    <w:rPr>
      <w:rFonts w:asciiTheme="minorHAnsi" w:eastAsiaTheme="minorHAnsi" w:hAnsiTheme="minorHAnsi" w:cstheme="minorBidi"/>
      <w:b/>
      <w:color w:val="FFFFFF" w:themeColor="background1"/>
      <w:sz w:val="23"/>
      <w:szCs w:val="20"/>
      <w:lang w:eastAsia="ja-JP"/>
    </w:rPr>
  </w:style>
  <w:style w:type="character" w:styleId="PlaceholderText">
    <w:name w:val="Placeholder Text"/>
    <w:basedOn w:val="DefaultParagraphFont"/>
    <w:uiPriority w:val="99"/>
    <w:semiHidden/>
    <w:rsid w:val="004C7BA7"/>
    <w:rPr>
      <w:color w:val="808080"/>
    </w:rPr>
  </w:style>
  <w:style w:type="paragraph" w:customStyle="1" w:styleId="GS1BHeading1">
    <w:name w:val="GS1_B_Heading 1"/>
    <w:basedOn w:val="Heading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odyText"/>
    <w:qFormat/>
    <w:rsid w:val="009C34E9"/>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leGrid">
    <w:name w:val="Table Grid"/>
    <w:basedOn w:val="Table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paragraph" w:customStyle="1" w:styleId="Default">
    <w:name w:val="Default"/>
    <w:rsid w:val="00D85CED"/>
    <w:pPr>
      <w:autoSpaceDE w:val="0"/>
      <w:autoSpaceDN w:val="0"/>
      <w:adjustRightInd w:val="0"/>
    </w:pPr>
    <w:rPr>
      <w:rFonts w:ascii="Arial" w:eastAsia="Times New Roman" w:hAnsi="Arial" w:cs="Times New Roman"/>
      <w:color w:val="000000"/>
      <w:sz w:val="24"/>
      <w:szCs w:val="20"/>
    </w:rPr>
  </w:style>
  <w:style w:type="character" w:styleId="Hyperlink">
    <w:name w:val="Hyperlink"/>
    <w:rsid w:val="00D85CED"/>
    <w:rPr>
      <w:color w:val="0000FF"/>
      <w:u w:val="single"/>
    </w:rPr>
  </w:style>
  <w:style w:type="character" w:customStyle="1" w:styleId="CheckBoxChar">
    <w:name w:val="Check Box Char"/>
    <w:link w:val="CheckBox"/>
    <w:locked/>
    <w:rsid w:val="00D85CED"/>
    <w:rPr>
      <w:rFonts w:ascii="Tahoma" w:hAnsi="Tahoma" w:cs="Tahoma"/>
      <w:color w:val="999999"/>
      <w:sz w:val="16"/>
      <w:szCs w:val="24"/>
    </w:rPr>
  </w:style>
  <w:style w:type="paragraph" w:customStyle="1" w:styleId="CheckBox">
    <w:name w:val="Check Box"/>
    <w:basedOn w:val="Normal"/>
    <w:link w:val="CheckBoxChar"/>
    <w:rsid w:val="00D85CED"/>
    <w:pPr>
      <w:spacing w:after="0"/>
    </w:pPr>
    <w:rPr>
      <w:rFonts w:ascii="Tahoma" w:hAnsi="Tahoma" w:cs="Tahoma"/>
      <w:color w:val="999999"/>
      <w:sz w:val="16"/>
      <w:szCs w:val="24"/>
      <w:lang w:val="en-US"/>
    </w:rPr>
  </w:style>
  <w:style w:type="paragraph" w:customStyle="1" w:styleId="GS1Body">
    <w:name w:val="GS1_Body"/>
    <w:basedOn w:val="Normal"/>
    <w:link w:val="GS1BodyChar"/>
    <w:qFormat/>
    <w:rsid w:val="009737CF"/>
    <w:pPr>
      <w:spacing w:before="120" w:after="60"/>
      <w:ind w:left="862"/>
    </w:pPr>
    <w:rPr>
      <w:rFonts w:eastAsia="Times New Roman" w:cs="Times New Roman"/>
      <w:szCs w:val="24"/>
    </w:rPr>
  </w:style>
  <w:style w:type="character" w:customStyle="1" w:styleId="GS1BodyChar">
    <w:name w:val="GS1_Body Char"/>
    <w:basedOn w:val="DefaultParagraphFont"/>
    <w:link w:val="GS1Body"/>
    <w:rsid w:val="009737CF"/>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1.org/healthcare/about/charter_roadm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1.org/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ke.Kreysa\Desktop\GS1_Healthcare_Registration_Form_2015.dotm"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UI/customUI.xml><?xml version="1.0" encoding="utf-8"?>
<customUI xmlns="http://schemas.microsoft.com/office/2006/01/customui" onLoad="RibbonGS1.Onload">
  <ribbon>
    <tabs>
      <tab id="CustomTab1" label="GS1 Basic Template">
        <group id="CustGrp1" label="Heading 1">
          <button id="Btn1" screentip="Heading 1" label="Heading 1" imageMso="_1" onAction="RibbonGS1.MyBtnMacro"/>
          <button id="Btn2" screentip="H1 Body Text" label="H1 Body Text" imageMso="_1" onAction="RibbonGS1.MyBtnMacro"/>
          <button id="Btn3" screentip="H1 List Bullet" label="H1 List Bullet" imageMso="_1" onAction="RibbonGS1.MyBtnMacro"/>
        </group>
        <group id="CustGrp2" label="Heading 2">
          <button id="Btn4" screentip="Heading 2" label="Heading 2" imageMso="_2" onAction="RibbonGS1.MyBtnMacro"/>
          <button id="Btn5" screentip="H2 Body Text" label="H2 Body Text" imageMso="_2" onAction="RibbonGS1.MyBtnMacro"/>
          <button id="Btn6" screentip="H2 List Bullet" label="H2 List Bullet" imageMso="_2" onAction="RibbonGS1.MyBtnMacro"/>
        </group>
        <group id="CustGrp3" label="Heading 3">
          <button id="Btn7" screentip="Heading 3" label="Heading 3" imageMso="_3" onAction="RibbonGS1.MyBtnMacro"/>
          <button id="Btn8" screentip="H3 Body Text" label="H3 Body Text" imageMso="_3" onAction="RibbonGS1.MyBtnMacro"/>
          <button id="Btn9" screentip="H3 List Bullet" label="H3 List Bullet" imageMso="_3" onAction="RibbonGS1.MyBtnMacro"/>
        </group>
        <group id="CustGrp4" label="Heading 4">
          <button id="Btn10" screentip="Heading 4" label="Heading 4" imageMso="_4" onAction="RibbonGS1.MyBtnMacro"/>
          <button id="Btn11" screentip="H4 Body Text" label="H4 Body Text" imageMso="_4" onAction="RibbonGS1.MyBtnMacro"/>
          <button id="Btn12" screentip="H4 List Bullet" label="H4 List Bullet" imageMso="_4" onAction="RibbonGS1.MyBtnMacro"/>
        </group>
        <group id="CustGrp5" label="Heading 5">
          <button id="Btn13" screentip="Heading 5" label="Heading 5" imageMso="_5" onAction="RibbonGS1.MyBtnMacro"/>
          <button id="Btn14" screentip="H5 Body Text" label="H5 Body Text" imageMso="_5" onAction="RibbonGS1.MyBtnMacro"/>
          <button id="Btn15" screentip="H5 List Bullet" label="H5 List Bullet" imageMso="_5" onAction="RibbonGS1.MyBtnMacro"/>
        </group>
        <group id="CustGrp6" label="Titles">
          <button id="Btn16" screentip="Title" label="Title" imageMso="T" onAction="RibbonGS1.MyBtnMacro"/>
          <button id="Btn17" screentip="Subtitle" label="Subtitle" imageMso="T" onAction="RibbonGS1.MyBtnMacro"/>
        </group>
      </tab>
    </tabs>
  </ribbon>
</customUI>
</file>

<file path=customUI/customUI14.xml><?xml version="1.0" encoding="utf-8"?>
<customUI xmlns="http://schemas.microsoft.com/office/2009/07/customui" onLoad="RibbonGS1.Onload">
  <ribbon>
    <tabs>
      <tab id="CustomTab1" label="GS1 BASIC TEMPLATE">
        <group id="CustGrp6" label="Intro Text">
          <button id="Btn16" screentip="Title" label="Title" imageMso="I" onAction="RibbonGS1.MyBtnMacro"/>
          <button id="Btn17" screentip="Subtitle" label="Subtitle" imageMso="I" onAction="RibbonGS1.MyBtnMacro"/>
          <button id="Btn18" screentip="Intro Body Text" label="Intro Body Text" imageMso="I" onAction="RibbonGS1.MyBtnMacro"/>
        </group>
        <group id="CustGrp1" label="Heading 1">
          <button id="Btn1" screentip="Heading 1" label="Heading 1" imageMso="_1" onAction="RibbonGS1.MyBtnMacro"/>
          <button id="Btn2" screentip="H1 Body Text" label="H1 Body Text" imageMso="_1" onAction="RibbonGS1.MyBtnMacro"/>
          <button id="Btn3" screentip="H1 List Bullet" label="H1 List Bullet" imageMso="_1" onAction="RibbonGS1.MyBtnMacro"/>
        </group>
        <group id="CustGrp2" label="Heading 2">
          <button id="Btn4" screentip="Heading 2" label="Heading 2" imageMso="_2" onAction="RibbonGS1.MyBtnMacro"/>
          <button id="Btn5" screentip="H2 Body Text" label="H2 Body Text" imageMso="_2" onAction="RibbonGS1.MyBtnMacro"/>
          <button id="Btn6" screentip="H2 List Bullet" label="H2 List Bullet" imageMso="_2" onAction="RibbonGS1.MyBtnMacro"/>
        </group>
        <group id="CustGrp3" label="Heading 3">
          <button id="Btn7" screentip="Heading 3" label="Heading 3" imageMso="_3" onAction="RibbonGS1.MyBtnMacro"/>
          <button id="Btn8" screentip="H3 Body Text" label="H3 Body Text" imageMso="_3" onAction="RibbonGS1.MyBtnMacro"/>
          <button id="Btn9" screentip="H3 List Bullet" label="H3 List Bullet" imageMso="_3" onAction="RibbonGS1.MyBtnMacro"/>
        </group>
        <group id="CustGrp4" label="Heading 4">
          <button id="Btn10" screentip="Heading 4" label="Heading 4" imageMso="_4" onAction="RibbonGS1.MyBtnMacro"/>
          <button id="Btn11" screentip="H4 Body Text" label="H4 Body Text" imageMso="_4" onAction="RibbonGS1.MyBtnMacro"/>
          <button id="Btn12" screentip="H4 List Bullet" label="H4 List Bullet" imageMso="_4" onAction="RibbonGS1.MyBtnMacro"/>
        </group>
        <group id="CustGrp5" label="Heading 5">
          <button id="Btn13" screentip="Heading 5" label="Heading 5" imageMso="_5" onAction="RibbonGS1.MyBtnMacro"/>
          <button id="Btn14" screentip="H5 Body Text" label="H5 Body Text" imageMso="_5" onAction="RibbonGS1.MyBtnMacro"/>
          <button id="Btn15" screentip="H5 List Bullet" label="H5 List Bullet" imageMso="_5" onAction="RibbonGS1.MyBtnMacro"/>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733D-2561-41A4-AF63-AE937F0E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GS1_Healthcare_Registration_Form_2015</Template>
  <TotalTime>0</TotalTime>
  <Pages>4</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Membership Registration Form</vt:lpstr>
    </vt:vector>
  </TitlesOfParts>
  <Company>GS1</Company>
  <LinksUpToDate>false</LinksUpToDate>
  <CharactersWithSpaces>6059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Ulrike Kreysa</dc:creator>
  <cp:lastModifiedBy>Ulrike Kreysa</cp:lastModifiedBy>
  <cp:revision>2</cp:revision>
  <cp:lastPrinted>2016-02-17T09:47:00Z</cp:lastPrinted>
  <dcterms:created xsi:type="dcterms:W3CDTF">2018-03-22T14:10:00Z</dcterms:created>
  <dcterms:modified xsi:type="dcterms:W3CDTF">2018-03-22T14:10:00Z</dcterms:modified>
</cp:coreProperties>
</file>